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1080E" w14:textId="77777777" w:rsidR="00807914" w:rsidRDefault="00807914" w:rsidP="00807914">
      <w:pPr>
        <w:bidi/>
        <w:spacing w:before="60" w:after="60" w:line="240" w:lineRule="auto"/>
        <w:jc w:val="both"/>
        <w:rPr>
          <w:rStyle w:val="Heading1Char"/>
          <w:rFonts w:eastAsia="Calibri"/>
          <w:rtl/>
        </w:rPr>
      </w:pPr>
      <w:r w:rsidRPr="00807914">
        <w:rPr>
          <w:rStyle w:val="Heading1Char"/>
          <w:rFonts w:eastAsia="Calibri" w:hint="cs"/>
          <w:rtl/>
        </w:rPr>
        <w:t>کلیات</w:t>
      </w:r>
    </w:p>
    <w:p w14:paraId="249A8C14" w14:textId="586A22E0" w:rsidR="00807914" w:rsidRPr="006E3F05" w:rsidRDefault="00807914" w:rsidP="00807914">
      <w:pPr>
        <w:bidi/>
        <w:spacing w:before="60" w:after="60" w:line="240" w:lineRule="auto"/>
        <w:jc w:val="both"/>
        <w:rPr>
          <w:rFonts w:cs="B Nazanin"/>
          <w:sz w:val="18"/>
          <w:szCs w:val="18"/>
          <w:rtl/>
        </w:rPr>
      </w:pPr>
      <w:r w:rsidRPr="006E3F05">
        <w:rPr>
          <w:rFonts w:cs="B Nazanin" w:hint="cs"/>
          <w:b/>
          <w:bCs/>
          <w:rtl/>
        </w:rPr>
        <w:t>این تفاهم نامه به استناد نامه شماره 20364/38/5 مورخه 04/11/85  معاونت آموزشی دانشگاه علوم پزشکی تبریز و</w:t>
      </w:r>
      <w:r>
        <w:rPr>
          <w:rFonts w:cs="B Nazanin" w:hint="cs"/>
          <w:b/>
          <w:bCs/>
          <w:rtl/>
        </w:rPr>
        <w:t xml:space="preserve"> </w:t>
      </w:r>
      <w:r w:rsidRPr="006E3F05">
        <w:rPr>
          <w:rFonts w:cs="B Nazanin" w:hint="cs"/>
          <w:b/>
          <w:bCs/>
          <w:rtl/>
        </w:rPr>
        <w:t xml:space="preserve">دانشگاه آزاد اسلامی </w:t>
      </w:r>
      <w:r w:rsidR="006C6D48">
        <w:rPr>
          <w:rFonts w:cs="B Nazanin" w:hint="cs"/>
          <w:b/>
          <w:bCs/>
          <w:rtl/>
        </w:rPr>
        <w:t>استان آذربایجان شرقی</w:t>
      </w:r>
      <w:r>
        <w:rPr>
          <w:rFonts w:cs="B Nazanin" w:hint="cs"/>
          <w:b/>
          <w:bCs/>
          <w:rtl/>
        </w:rPr>
        <w:t xml:space="preserve"> </w:t>
      </w:r>
      <w:r w:rsidRPr="006E3F05">
        <w:rPr>
          <w:rFonts w:cs="B Nazanin" w:hint="cs"/>
          <w:b/>
          <w:bCs/>
          <w:rtl/>
        </w:rPr>
        <w:t>و</w:t>
      </w:r>
      <w:r>
        <w:rPr>
          <w:rFonts w:cs="B Nazanin" w:hint="cs"/>
          <w:b/>
          <w:bCs/>
          <w:rtl/>
        </w:rPr>
        <w:t xml:space="preserve"> </w:t>
      </w:r>
      <w:r w:rsidRPr="006E3F05">
        <w:rPr>
          <w:rFonts w:cs="B Nazanin" w:hint="cs"/>
          <w:b/>
          <w:bCs/>
          <w:rtl/>
        </w:rPr>
        <w:t>بخشنامه نمونه قرارداد شماره 10206/38/5 مورخه 15/05/93 معاونت آموزشی دانشگاه و</w:t>
      </w:r>
      <w:r>
        <w:rPr>
          <w:rFonts w:cs="B Nazanin" w:hint="cs"/>
          <w:b/>
          <w:bCs/>
          <w:rtl/>
        </w:rPr>
        <w:t xml:space="preserve"> </w:t>
      </w:r>
      <w:r w:rsidRPr="006E3F05">
        <w:rPr>
          <w:rFonts w:cs="B Nazanin" w:hint="cs"/>
          <w:b/>
          <w:bCs/>
          <w:rtl/>
        </w:rPr>
        <w:t xml:space="preserve">مجوز چگونگی عقد قرارداد شماره 14939/38/5  مورخه 24/06/94 معاونت </w:t>
      </w:r>
      <w:r>
        <w:rPr>
          <w:rFonts w:cs="B Nazanin" w:hint="cs"/>
          <w:b/>
          <w:bCs/>
          <w:rtl/>
        </w:rPr>
        <w:t>آ</w:t>
      </w:r>
      <w:r w:rsidRPr="006E3F05">
        <w:rPr>
          <w:rFonts w:cs="B Nazanin" w:hint="cs"/>
          <w:b/>
          <w:bCs/>
          <w:rtl/>
        </w:rPr>
        <w:t xml:space="preserve">موزشی دانشگاه </w:t>
      </w:r>
      <w:r>
        <w:rPr>
          <w:rFonts w:cs="B Nazanin" w:hint="cs"/>
          <w:b/>
          <w:bCs/>
          <w:rtl/>
        </w:rPr>
        <w:t>تنظیم و منعقد و طرفین ملزم به رعایت مفاد آن می باشند.</w:t>
      </w:r>
    </w:p>
    <w:p w14:paraId="3D40BE95" w14:textId="77777777" w:rsidR="00807914" w:rsidRDefault="00807914" w:rsidP="00807914">
      <w:pPr>
        <w:pStyle w:val="Heading1"/>
        <w:bidi/>
        <w:spacing w:before="60" w:line="240" w:lineRule="auto"/>
        <w:rPr>
          <w:rtl/>
        </w:rPr>
      </w:pPr>
      <w:r>
        <w:rPr>
          <w:rFonts w:hint="cs"/>
          <w:rtl/>
        </w:rPr>
        <w:t>ماده 1) طرفین قرارداد</w:t>
      </w:r>
    </w:p>
    <w:p w14:paraId="2F575C06" w14:textId="4B1F1B9B" w:rsidR="00807914" w:rsidRDefault="00807914" w:rsidP="00807914">
      <w:pPr>
        <w:bidi/>
        <w:spacing w:before="60" w:after="60" w:line="240" w:lineRule="auto"/>
        <w:jc w:val="both"/>
        <w:rPr>
          <w:rFonts w:cs="B Nazanin"/>
          <w:b/>
          <w:bCs/>
          <w:rtl/>
        </w:rPr>
      </w:pPr>
      <w:r w:rsidRPr="00807914">
        <w:rPr>
          <w:rStyle w:val="Heading2Char"/>
          <w:rFonts w:eastAsia="Calibri" w:hint="cs"/>
          <w:rtl/>
        </w:rPr>
        <w:t>خدمت دهنده :</w:t>
      </w:r>
      <w:r>
        <w:rPr>
          <w:rFonts w:cs="B Nazanin" w:hint="cs"/>
          <w:b/>
          <w:bCs/>
          <w:rtl/>
        </w:rPr>
        <w:t xml:space="preserve"> دانشگاه علوم پزشکی تبریز به نمایندگی </w:t>
      </w:r>
      <w:r w:rsidRPr="00D05E03">
        <w:rPr>
          <w:rFonts w:cs="B Nazanin" w:hint="cs"/>
          <w:b/>
          <w:bCs/>
          <w:rtl/>
        </w:rPr>
        <w:t>جناب</w:t>
      </w:r>
      <w:r w:rsidRPr="00D05E03">
        <w:rPr>
          <w:rFonts w:cs="B Nazanin"/>
          <w:b/>
          <w:bCs/>
          <w:rtl/>
        </w:rPr>
        <w:t xml:space="preserve"> </w:t>
      </w:r>
      <w:r w:rsidRPr="00D05E03">
        <w:rPr>
          <w:rFonts w:cs="B Nazanin" w:hint="cs"/>
          <w:b/>
          <w:bCs/>
          <w:rtl/>
        </w:rPr>
        <w:t>آقای</w:t>
      </w:r>
      <w:r w:rsidRPr="00D05E03">
        <w:rPr>
          <w:rFonts w:cs="B Nazanin"/>
          <w:b/>
          <w:bCs/>
          <w:rtl/>
        </w:rPr>
        <w:t xml:space="preserve"> </w:t>
      </w:r>
      <w:r w:rsidRPr="00D05E03">
        <w:rPr>
          <w:rFonts w:cs="B Nazanin" w:hint="cs"/>
          <w:b/>
          <w:bCs/>
          <w:rtl/>
        </w:rPr>
        <w:t>دکتر</w:t>
      </w:r>
      <w:r w:rsidRPr="00D05E03">
        <w:rPr>
          <w:rFonts w:cs="B Nazanin"/>
          <w:b/>
          <w:bCs/>
          <w:rtl/>
        </w:rPr>
        <w:t xml:space="preserve"> </w:t>
      </w:r>
      <w:r w:rsidRPr="00D05E03">
        <w:rPr>
          <w:rFonts w:cs="B Nazanin" w:hint="cs"/>
          <w:b/>
          <w:bCs/>
          <w:rtl/>
        </w:rPr>
        <w:t>علی</w:t>
      </w:r>
      <w:r w:rsidRPr="00D05E03">
        <w:rPr>
          <w:rFonts w:cs="B Nazanin"/>
          <w:b/>
          <w:bCs/>
          <w:rtl/>
        </w:rPr>
        <w:t xml:space="preserve"> </w:t>
      </w:r>
      <w:r w:rsidRPr="00D05E03">
        <w:rPr>
          <w:rFonts w:cs="B Nazanin" w:hint="cs"/>
          <w:b/>
          <w:bCs/>
          <w:rtl/>
        </w:rPr>
        <w:t>تقی</w:t>
      </w:r>
      <w:r w:rsidRPr="00D05E03">
        <w:rPr>
          <w:rFonts w:cs="B Nazanin"/>
          <w:b/>
          <w:bCs/>
          <w:rtl/>
        </w:rPr>
        <w:t xml:space="preserve"> </w:t>
      </w:r>
      <w:r w:rsidRPr="00D05E03">
        <w:rPr>
          <w:rFonts w:cs="B Nazanin" w:hint="cs"/>
          <w:b/>
          <w:bCs/>
          <w:rtl/>
        </w:rPr>
        <w:t>زادیه</w:t>
      </w:r>
      <w:r>
        <w:rPr>
          <w:rFonts w:cs="B Nazanin" w:hint="cs"/>
          <w:b/>
          <w:bCs/>
          <w:rtl/>
        </w:rPr>
        <w:t xml:space="preserve"> </w:t>
      </w:r>
      <w:r w:rsidRPr="00235D5A">
        <w:rPr>
          <w:rFonts w:cs="B Nazanin" w:hint="cs"/>
          <w:b/>
          <w:bCs/>
          <w:rtl/>
        </w:rPr>
        <w:t xml:space="preserve"> </w:t>
      </w:r>
    </w:p>
    <w:p w14:paraId="57FCA9B7" w14:textId="43222E95" w:rsidR="00807914" w:rsidRPr="00235D5A" w:rsidRDefault="00807914" w:rsidP="00807914">
      <w:pPr>
        <w:bidi/>
        <w:spacing w:before="60" w:after="60" w:line="240" w:lineRule="auto"/>
        <w:jc w:val="both"/>
        <w:rPr>
          <w:rFonts w:cs="B Nazanin"/>
          <w:b/>
          <w:bCs/>
          <w:rtl/>
        </w:rPr>
      </w:pPr>
      <w:r w:rsidRPr="00807914">
        <w:rPr>
          <w:rStyle w:val="Heading2Char"/>
          <w:rFonts w:eastAsia="Calibri" w:hint="cs"/>
          <w:rtl/>
        </w:rPr>
        <w:t>خدمت گیرنده :</w:t>
      </w:r>
      <w:r>
        <w:rPr>
          <w:rFonts w:cs="B Nazanin" w:hint="cs"/>
          <w:b/>
          <w:bCs/>
          <w:rtl/>
        </w:rPr>
        <w:t xml:space="preserve"> </w:t>
      </w:r>
      <w:r w:rsidRPr="00235D5A">
        <w:rPr>
          <w:rFonts w:cs="B Nazanin" w:hint="cs"/>
          <w:b/>
          <w:bCs/>
          <w:rtl/>
        </w:rPr>
        <w:t xml:space="preserve">دانشگاه </w:t>
      </w:r>
      <w:r>
        <w:rPr>
          <w:rFonts w:cs="B Nazanin" w:hint="cs"/>
          <w:b/>
          <w:bCs/>
          <w:rtl/>
        </w:rPr>
        <w:t xml:space="preserve">آزاد اسلامی واحد تبریز </w:t>
      </w:r>
      <w:r w:rsidRPr="00235D5A">
        <w:rPr>
          <w:rFonts w:cs="B Nazanin" w:hint="cs"/>
          <w:b/>
          <w:bCs/>
          <w:rtl/>
        </w:rPr>
        <w:t xml:space="preserve">به نمايندگي </w:t>
      </w:r>
      <w:r>
        <w:rPr>
          <w:rFonts w:cs="B Nazanin" w:hint="cs"/>
          <w:b/>
          <w:bCs/>
          <w:rtl/>
        </w:rPr>
        <w:t xml:space="preserve">جناب آقای دکتر عزیز جوانپور </w:t>
      </w:r>
    </w:p>
    <w:p w14:paraId="1307B224" w14:textId="1BC87D33" w:rsidR="00807914" w:rsidRPr="002C011B" w:rsidRDefault="00807914" w:rsidP="00807914">
      <w:pPr>
        <w:pStyle w:val="Heading1"/>
        <w:bidi/>
        <w:spacing w:before="60" w:line="240" w:lineRule="auto"/>
        <w:rPr>
          <w:u w:val="single"/>
          <w:rtl/>
        </w:rPr>
      </w:pPr>
      <w:r w:rsidRPr="00807914">
        <w:rPr>
          <w:rFonts w:hint="cs"/>
          <w:rtl/>
        </w:rPr>
        <w:t>ماده 2)</w:t>
      </w:r>
      <w:r w:rsidRPr="000C53E8">
        <w:rPr>
          <w:rFonts w:hint="cs"/>
          <w:rtl/>
        </w:rPr>
        <w:t xml:space="preserve"> موضوع تفاهم نامه</w:t>
      </w:r>
      <w:r>
        <w:rPr>
          <w:rFonts w:hint="cs"/>
          <w:rtl/>
        </w:rPr>
        <w:t xml:space="preserve"> </w:t>
      </w:r>
    </w:p>
    <w:p w14:paraId="2949CEB2" w14:textId="316401CC" w:rsidR="00807914" w:rsidRDefault="00807914" w:rsidP="00807914">
      <w:pPr>
        <w:bidi/>
        <w:spacing w:before="60" w:after="60" w:line="240" w:lineRule="auto"/>
        <w:jc w:val="both"/>
        <w:rPr>
          <w:rFonts w:cs="B Nazanin"/>
          <w:b/>
          <w:bCs/>
          <w:rtl/>
        </w:rPr>
      </w:pPr>
      <w:r w:rsidRPr="00235D5A">
        <w:rPr>
          <w:rFonts w:cs="B Nazanin" w:hint="cs"/>
          <w:b/>
          <w:bCs/>
          <w:rtl/>
        </w:rPr>
        <w:t>گذراندن</w:t>
      </w:r>
      <w:r>
        <w:rPr>
          <w:rFonts w:cs="B Nazanin" w:hint="cs"/>
          <w:b/>
          <w:bCs/>
          <w:rtl/>
        </w:rPr>
        <w:t xml:space="preserve"> </w:t>
      </w:r>
      <w:r w:rsidRPr="00235D5A">
        <w:rPr>
          <w:rFonts w:cs="B Nazanin" w:hint="cs"/>
          <w:b/>
          <w:bCs/>
          <w:rtl/>
        </w:rPr>
        <w:t>واحد</w:t>
      </w:r>
      <w:r>
        <w:rPr>
          <w:rFonts w:cs="B Nazanin" w:hint="cs"/>
          <w:b/>
          <w:bCs/>
          <w:rtl/>
        </w:rPr>
        <w:t xml:space="preserve"> </w:t>
      </w:r>
      <w:r w:rsidRPr="00235D5A">
        <w:rPr>
          <w:rFonts w:cs="B Nazanin" w:hint="cs"/>
          <w:b/>
          <w:bCs/>
          <w:rtl/>
        </w:rPr>
        <w:t xml:space="preserve">کارآموزي و کارورزي دانشجويان </w:t>
      </w:r>
      <w:r w:rsidR="007A48A5">
        <w:rPr>
          <w:rFonts w:cs="B Nazanin" w:hint="cs"/>
          <w:b/>
          <w:bCs/>
          <w:rtl/>
        </w:rPr>
        <w:t>.....................................</w:t>
      </w:r>
      <w:r>
        <w:rPr>
          <w:rFonts w:cs="B Nazanin" w:hint="cs"/>
          <w:b/>
          <w:bCs/>
          <w:rtl/>
        </w:rPr>
        <w:t xml:space="preserve"> </w:t>
      </w:r>
      <w:r w:rsidRPr="00235D5A">
        <w:rPr>
          <w:rFonts w:cs="B Nazanin" w:hint="cs"/>
          <w:b/>
          <w:bCs/>
          <w:rtl/>
        </w:rPr>
        <w:t xml:space="preserve">دانشگاه آزاد اسلامي </w:t>
      </w:r>
      <w:r w:rsidR="007A48A5">
        <w:rPr>
          <w:rFonts w:cs="B Nazanin" w:hint="cs"/>
          <w:b/>
          <w:bCs/>
          <w:rtl/>
        </w:rPr>
        <w:t xml:space="preserve">................................... </w:t>
      </w:r>
      <w:r w:rsidRPr="00235D5A">
        <w:rPr>
          <w:rFonts w:cs="B Nazanin" w:hint="cs"/>
          <w:b/>
          <w:bCs/>
          <w:rtl/>
        </w:rPr>
        <w:t>در عرصه هاي آموزش باليني دانشگاه علوم پزشکي تبريز</w:t>
      </w:r>
      <w:r>
        <w:rPr>
          <w:rFonts w:cs="B Nazanin" w:hint="cs"/>
          <w:b/>
          <w:bCs/>
          <w:rtl/>
        </w:rPr>
        <w:t xml:space="preserve"> </w:t>
      </w:r>
    </w:p>
    <w:p w14:paraId="6BE226A7" w14:textId="41F2D454" w:rsidR="00807914" w:rsidRPr="00807914" w:rsidRDefault="00807914" w:rsidP="00807914">
      <w:pPr>
        <w:pStyle w:val="Heading1"/>
        <w:bidi/>
        <w:spacing w:before="60" w:line="240" w:lineRule="auto"/>
        <w:rPr>
          <w:rtl/>
        </w:rPr>
      </w:pPr>
      <w:r w:rsidRPr="00807914">
        <w:rPr>
          <w:rFonts w:hint="cs"/>
          <w:rtl/>
        </w:rPr>
        <w:t xml:space="preserve">ماده </w:t>
      </w:r>
      <w:r>
        <w:rPr>
          <w:rFonts w:hint="cs"/>
          <w:rtl/>
        </w:rPr>
        <w:t xml:space="preserve">3) </w:t>
      </w:r>
      <w:r w:rsidRPr="00807914">
        <w:rPr>
          <w:rFonts w:hint="cs"/>
          <w:rtl/>
        </w:rPr>
        <w:t xml:space="preserve">مدت تفاهم نامه </w:t>
      </w:r>
    </w:p>
    <w:p w14:paraId="5DF1B938" w14:textId="46D0D810" w:rsidR="00807914" w:rsidRDefault="00807914" w:rsidP="00807914">
      <w:pPr>
        <w:bidi/>
        <w:spacing w:before="60" w:after="60" w:line="240" w:lineRule="auto"/>
        <w:jc w:val="both"/>
        <w:rPr>
          <w:rFonts w:cs="B Nazanin"/>
          <w:b/>
          <w:bCs/>
          <w:rtl/>
        </w:rPr>
      </w:pPr>
      <w:r w:rsidRPr="00235D5A">
        <w:rPr>
          <w:rFonts w:cs="B Nazanin" w:hint="cs"/>
          <w:b/>
          <w:bCs/>
          <w:rtl/>
        </w:rPr>
        <w:t>اين تفاهم نامه از تاريخ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/>
          <w:b/>
          <w:bCs/>
        </w:rPr>
        <w:t>…………..</w:t>
      </w:r>
      <w:r>
        <w:rPr>
          <w:rFonts w:cs="B Nazanin" w:hint="cs"/>
          <w:b/>
          <w:bCs/>
          <w:rtl/>
        </w:rPr>
        <w:t xml:space="preserve"> </w:t>
      </w:r>
      <w:r w:rsidRPr="00235D5A">
        <w:rPr>
          <w:rFonts w:cs="B Nazanin" w:hint="cs"/>
          <w:b/>
          <w:bCs/>
          <w:rtl/>
        </w:rPr>
        <w:t xml:space="preserve"> لغايت </w:t>
      </w:r>
      <w:r>
        <w:rPr>
          <w:rFonts w:cs="B Nazanin"/>
          <w:b/>
          <w:bCs/>
        </w:rPr>
        <w:t>……………</w:t>
      </w:r>
      <w:r w:rsidRPr="00235D5A">
        <w:rPr>
          <w:rFonts w:cs="B Nazanin" w:hint="cs"/>
          <w:b/>
          <w:bCs/>
          <w:rtl/>
        </w:rPr>
        <w:t xml:space="preserve">  </w:t>
      </w:r>
      <w:r>
        <w:rPr>
          <w:rFonts w:cs="B Nazanin" w:hint="cs"/>
          <w:b/>
          <w:bCs/>
          <w:rtl/>
        </w:rPr>
        <w:t xml:space="preserve">به مدت ............. </w:t>
      </w:r>
      <w:r w:rsidRPr="00235D5A">
        <w:rPr>
          <w:rFonts w:cs="B Nazanin" w:hint="cs"/>
          <w:b/>
          <w:bCs/>
          <w:rtl/>
        </w:rPr>
        <w:t>مي باشد.</w:t>
      </w:r>
    </w:p>
    <w:p w14:paraId="5CC5710D" w14:textId="1E1D87D0" w:rsidR="00807914" w:rsidRPr="00807914" w:rsidRDefault="00807914" w:rsidP="00807914">
      <w:pPr>
        <w:pStyle w:val="Heading1"/>
        <w:bidi/>
        <w:spacing w:before="60" w:line="240" w:lineRule="auto"/>
        <w:rPr>
          <w:rtl/>
        </w:rPr>
      </w:pPr>
      <w:r w:rsidRPr="00807914">
        <w:rPr>
          <w:rFonts w:hint="cs"/>
          <w:rtl/>
        </w:rPr>
        <w:t xml:space="preserve">ماده </w:t>
      </w:r>
      <w:r>
        <w:rPr>
          <w:rFonts w:hint="cs"/>
          <w:rtl/>
        </w:rPr>
        <w:t xml:space="preserve">4) </w:t>
      </w:r>
      <w:r w:rsidRPr="00807914">
        <w:rPr>
          <w:rFonts w:hint="cs"/>
          <w:rtl/>
        </w:rPr>
        <w:t xml:space="preserve">مبلغ تفاهم نامه </w:t>
      </w:r>
    </w:p>
    <w:p w14:paraId="1D8ED4EB" w14:textId="254FA33B" w:rsidR="00807914" w:rsidRPr="00235D5A" w:rsidRDefault="00807914" w:rsidP="00807914">
      <w:pPr>
        <w:bidi/>
        <w:spacing w:before="60" w:after="60" w:line="240" w:lineRule="auto"/>
        <w:jc w:val="both"/>
        <w:rPr>
          <w:rFonts w:cs="B Nazanin"/>
          <w:b/>
          <w:bCs/>
          <w:rtl/>
        </w:rPr>
      </w:pPr>
      <w:r w:rsidRPr="00235D5A">
        <w:rPr>
          <w:rFonts w:cs="B Nazanin" w:hint="cs"/>
          <w:b/>
          <w:bCs/>
          <w:rtl/>
        </w:rPr>
        <w:t>مبلغ معادل 85</w:t>
      </w:r>
      <w:r>
        <w:rPr>
          <w:rFonts w:cs="B Nazanin" w:hint="cs"/>
          <w:b/>
          <w:bCs/>
          <w:rtl/>
        </w:rPr>
        <w:t>%</w:t>
      </w:r>
      <w:r w:rsidRPr="00235D5A">
        <w:rPr>
          <w:rFonts w:cs="B Nazanin"/>
          <w:b/>
          <w:bCs/>
        </w:rPr>
        <w:t xml:space="preserve"> </w:t>
      </w:r>
      <w:r w:rsidRPr="00235D5A">
        <w:rPr>
          <w:rFonts w:cs="B Nazanin" w:hint="cs"/>
          <w:b/>
          <w:bCs/>
          <w:rtl/>
        </w:rPr>
        <w:t>شهريه متغير رشته مربوط به هر دانشجوي معرفي شده بر اساس آخرين مصوبه خدمت گيرنده و به ازاي هر واحد درسي درخواستي براي هر نيمسال تحصيلي/ترم تابستاني مي</w:t>
      </w:r>
      <w:r>
        <w:rPr>
          <w:rFonts w:cs="B Nazanin"/>
          <w:b/>
          <w:bCs/>
          <w:rtl/>
        </w:rPr>
        <w:softHyphen/>
      </w:r>
      <w:r w:rsidRPr="00235D5A">
        <w:rPr>
          <w:rFonts w:cs="B Nazanin" w:hint="cs"/>
          <w:b/>
          <w:bCs/>
          <w:rtl/>
        </w:rPr>
        <w:t>باشد.</w:t>
      </w:r>
    </w:p>
    <w:p w14:paraId="0B8B0302" w14:textId="21B94AF9" w:rsidR="00807914" w:rsidRPr="00807914" w:rsidRDefault="00807914" w:rsidP="00807914">
      <w:pPr>
        <w:bidi/>
        <w:spacing w:before="60" w:after="60"/>
        <w:jc w:val="both"/>
        <w:rPr>
          <w:rFonts w:cs="B Nazanin"/>
          <w:b/>
          <w:bCs/>
          <w:rtl/>
        </w:rPr>
      </w:pPr>
      <w:r w:rsidRPr="00807914">
        <w:rPr>
          <w:rStyle w:val="Heading2Char"/>
          <w:rFonts w:eastAsia="Calibri" w:hint="cs"/>
          <w:rtl/>
        </w:rPr>
        <w:t>تبصره 1:</w:t>
      </w:r>
      <w:r w:rsidRPr="00807914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807914">
        <w:rPr>
          <w:rFonts w:cs="B Nazanin" w:hint="cs"/>
          <w:b/>
          <w:bCs/>
          <w:rtl/>
        </w:rPr>
        <w:t>آخرين نرخ هاي مصوب شهريه متغير در طي دوره از سوي خدمت گيرنده به منظور انضمام به اين تفاهم نامه ارائه خواه</w:t>
      </w:r>
      <w:r w:rsidR="00665FF9">
        <w:rPr>
          <w:rFonts w:cs="B Nazanin" w:hint="cs"/>
          <w:b/>
          <w:bCs/>
          <w:rtl/>
        </w:rPr>
        <w:t>د</w:t>
      </w:r>
      <w:r w:rsidRPr="00807914">
        <w:rPr>
          <w:rFonts w:cs="B Nazanin" w:hint="cs"/>
          <w:b/>
          <w:bCs/>
          <w:rtl/>
        </w:rPr>
        <w:t xml:space="preserve"> شد.</w:t>
      </w:r>
    </w:p>
    <w:p w14:paraId="49248ED7" w14:textId="1AAACB72" w:rsidR="00807914" w:rsidRPr="003F1824" w:rsidRDefault="00807914" w:rsidP="00807914">
      <w:pPr>
        <w:bidi/>
        <w:spacing w:before="60" w:after="60"/>
        <w:jc w:val="both"/>
        <w:rPr>
          <w:rFonts w:cs="B Nazanin"/>
          <w:b/>
          <w:bCs/>
          <w:rtl/>
        </w:rPr>
      </w:pPr>
      <w:r w:rsidRPr="00807914">
        <w:rPr>
          <w:rStyle w:val="Heading2Char"/>
          <w:rFonts w:eastAsia="Calibri" w:hint="cs"/>
          <w:rtl/>
        </w:rPr>
        <w:t>تبصره 2:</w:t>
      </w:r>
      <w:r w:rsidRPr="00807914">
        <w:rPr>
          <w:rFonts w:cs="B Nazanin" w:hint="cs"/>
          <w:b/>
          <w:bCs/>
          <w:rtl/>
        </w:rPr>
        <w:t xml:space="preserve"> خدمت دهنده از پرداخت ماليات معاف مي باشد.</w:t>
      </w:r>
    </w:p>
    <w:p w14:paraId="1A88B489" w14:textId="2A1D1A59" w:rsidR="00807914" w:rsidRPr="00807914" w:rsidRDefault="00807914" w:rsidP="00807914">
      <w:pPr>
        <w:pStyle w:val="Heading1"/>
        <w:bidi/>
        <w:rPr>
          <w:rtl/>
        </w:rPr>
      </w:pPr>
      <w:r w:rsidRPr="00807914">
        <w:rPr>
          <w:rFonts w:hint="cs"/>
          <w:rtl/>
        </w:rPr>
        <w:t xml:space="preserve">ماده </w:t>
      </w:r>
      <w:r>
        <w:rPr>
          <w:rFonts w:hint="cs"/>
          <w:rtl/>
        </w:rPr>
        <w:t xml:space="preserve">5) </w:t>
      </w:r>
      <w:r w:rsidRPr="00807914">
        <w:rPr>
          <w:rFonts w:hint="cs"/>
          <w:rtl/>
        </w:rPr>
        <w:t xml:space="preserve">نحوه پرداخت مبلغ تفاهم نامه </w:t>
      </w:r>
    </w:p>
    <w:p w14:paraId="0982AADD" w14:textId="53604C21" w:rsidR="00807914" w:rsidRPr="000C53E8" w:rsidRDefault="00807914" w:rsidP="00665FF9">
      <w:pPr>
        <w:bidi/>
        <w:spacing w:before="60" w:after="60" w:line="240" w:lineRule="auto"/>
        <w:jc w:val="both"/>
        <w:rPr>
          <w:rFonts w:cs="B Titr"/>
          <w:rtl/>
        </w:rPr>
      </w:pPr>
      <w:r w:rsidRPr="00235D5A">
        <w:rPr>
          <w:rFonts w:cs="B Nazanin" w:hint="cs"/>
          <w:b/>
          <w:bCs/>
          <w:rtl/>
        </w:rPr>
        <w:t xml:space="preserve">70% از کل مبلغ تفاهم نامه در زمان انعقاد </w:t>
      </w:r>
      <w:r w:rsidR="007A48A5">
        <w:rPr>
          <w:rFonts w:cs="B Nazanin" w:hint="cs"/>
          <w:b/>
          <w:bCs/>
          <w:rtl/>
        </w:rPr>
        <w:t>تفاهم نامه</w:t>
      </w:r>
      <w:r>
        <w:rPr>
          <w:rFonts w:cs="B Nazanin" w:hint="cs"/>
          <w:b/>
          <w:bCs/>
          <w:rtl/>
        </w:rPr>
        <w:t xml:space="preserve">، </w:t>
      </w:r>
      <w:r w:rsidRPr="00235D5A">
        <w:rPr>
          <w:rFonts w:cs="B Nazanin" w:hint="cs"/>
          <w:b/>
          <w:bCs/>
          <w:rtl/>
        </w:rPr>
        <w:t xml:space="preserve">از سوي خدمت گيرنده و به شماره حساب </w:t>
      </w:r>
      <w:r w:rsidRPr="00665FF9">
        <w:rPr>
          <w:rFonts w:cs="B Nazanin" w:hint="cs"/>
          <w:b/>
          <w:bCs/>
          <w:u w:val="single"/>
          <w:rtl/>
        </w:rPr>
        <w:t>2178190580000</w:t>
      </w:r>
      <w:r w:rsidRPr="00665FF9">
        <w:rPr>
          <w:rFonts w:cs="B Nazanin" w:hint="cs"/>
          <w:b/>
          <w:bCs/>
          <w:rtl/>
        </w:rPr>
        <w:t xml:space="preserve"> </w:t>
      </w:r>
      <w:r w:rsidRPr="00235D5A">
        <w:rPr>
          <w:rFonts w:cs="B Nazanin" w:hint="cs"/>
          <w:b/>
          <w:bCs/>
          <w:rtl/>
        </w:rPr>
        <w:t>نزد بانک ملي به نام تمرکز وجو</w:t>
      </w:r>
      <w:r w:rsidR="007A48A5">
        <w:rPr>
          <w:rFonts w:cs="B Nazanin" w:hint="cs"/>
          <w:b/>
          <w:bCs/>
          <w:rtl/>
        </w:rPr>
        <w:t>ه</w:t>
      </w:r>
      <w:r w:rsidRPr="00235D5A">
        <w:rPr>
          <w:rFonts w:cs="B Nazanin" w:hint="cs"/>
          <w:b/>
          <w:bCs/>
          <w:rtl/>
        </w:rPr>
        <w:t xml:space="preserve"> درآمد اختصاصي معاونت آموزش</w:t>
      </w:r>
      <w:r>
        <w:rPr>
          <w:rFonts w:cs="B Nazanin" w:hint="cs"/>
          <w:b/>
          <w:bCs/>
          <w:rtl/>
        </w:rPr>
        <w:t>ی دانشگاه علوم پزشکی تبریز</w:t>
      </w:r>
      <w:r w:rsidRPr="00235D5A">
        <w:rPr>
          <w:rFonts w:cs="B Nazanin" w:hint="cs"/>
          <w:b/>
          <w:bCs/>
          <w:rtl/>
        </w:rPr>
        <w:t xml:space="preserve"> واريز و اصل فيش به خدمت گيرنده ارائه مي گردد. 30% باقيمانده از کل مبلغ تفاهم نامه نيز يک ماه قبل از اتمام مدت تفاهم نامه از سوي خدمت گيرنده پرداخت و اصل فيش واريزي به خدمت گيرنده ارائه خواهد شد.</w:t>
      </w:r>
    </w:p>
    <w:p w14:paraId="74E19183" w14:textId="7E14E802" w:rsidR="00807914" w:rsidRPr="00665FF9" w:rsidRDefault="00807914" w:rsidP="00665FF9">
      <w:pPr>
        <w:bidi/>
        <w:spacing w:before="60" w:after="60"/>
        <w:jc w:val="both"/>
        <w:rPr>
          <w:rFonts w:cs="B Nazanin"/>
          <w:b/>
          <w:bCs/>
          <w:rtl/>
        </w:rPr>
      </w:pPr>
      <w:r w:rsidRPr="00665FF9">
        <w:rPr>
          <w:rStyle w:val="Heading2Char"/>
          <w:rFonts w:eastAsia="Calibri" w:hint="cs"/>
          <w:rtl/>
        </w:rPr>
        <w:t xml:space="preserve">تبصره </w:t>
      </w:r>
      <w:r w:rsidR="00665FF9" w:rsidRPr="00665FF9">
        <w:rPr>
          <w:rStyle w:val="Heading2Char"/>
          <w:rFonts w:eastAsia="Calibri" w:hint="cs"/>
          <w:rtl/>
        </w:rPr>
        <w:t>3</w:t>
      </w:r>
      <w:r w:rsidRPr="00665FF9">
        <w:rPr>
          <w:rStyle w:val="Heading2Char"/>
          <w:rFonts w:eastAsia="Calibri" w:hint="cs"/>
          <w:rtl/>
        </w:rPr>
        <w:t>:</w:t>
      </w:r>
      <w:r w:rsidRPr="00665FF9">
        <w:rPr>
          <w:rFonts w:cs="B Nazanin" w:hint="cs"/>
          <w:b/>
          <w:bCs/>
          <w:rtl/>
        </w:rPr>
        <w:t xml:space="preserve"> شروع تعهدات خدمت دهنده از زمان تحويل گرفتن اصل فيش واريزي به حساب بوده و تا قبل از آن خدمت دهنده هيچگونه مسئوليتي در قبال تفاهم نامه نخواهد داشت.</w:t>
      </w:r>
    </w:p>
    <w:p w14:paraId="0C983565" w14:textId="4FFFE96B" w:rsidR="00807914" w:rsidRPr="00665FF9" w:rsidRDefault="00807914" w:rsidP="00665FF9">
      <w:pPr>
        <w:bidi/>
        <w:spacing w:before="60" w:after="60"/>
        <w:jc w:val="both"/>
        <w:rPr>
          <w:rFonts w:cs="B Nazanin"/>
          <w:b/>
          <w:bCs/>
          <w:rtl/>
        </w:rPr>
      </w:pPr>
      <w:r w:rsidRPr="00665FF9">
        <w:rPr>
          <w:rStyle w:val="Heading2Char"/>
          <w:rFonts w:eastAsia="Calibri" w:hint="cs"/>
          <w:rtl/>
        </w:rPr>
        <w:t>تبصره</w:t>
      </w:r>
      <w:r w:rsidR="00665FF9" w:rsidRPr="00665FF9">
        <w:rPr>
          <w:rStyle w:val="Heading2Char"/>
          <w:rFonts w:eastAsia="Calibri" w:hint="cs"/>
          <w:rtl/>
        </w:rPr>
        <w:t xml:space="preserve"> 4</w:t>
      </w:r>
      <w:r w:rsidRPr="00665FF9">
        <w:rPr>
          <w:rStyle w:val="Heading2Char"/>
          <w:rFonts w:eastAsia="Calibri" w:hint="cs"/>
          <w:rtl/>
        </w:rPr>
        <w:t>:</w:t>
      </w:r>
      <w:r w:rsidRPr="00665FF9">
        <w:rPr>
          <w:rFonts w:cs="B Nazanin" w:hint="cs"/>
          <w:b/>
          <w:bCs/>
          <w:rtl/>
        </w:rPr>
        <w:t xml:space="preserve"> چنانچه خدمت گيرنده 30% باقيمانده از کل مبلغ تفاهم نامه را يک ماه قبل از اتمام مدت تفاهم نامه پرداخت ننمايد، از ورود دانشجويان به بخش</w:t>
      </w:r>
      <w:r w:rsidRPr="00665FF9">
        <w:rPr>
          <w:rFonts w:cs="B Nazanin"/>
          <w:b/>
          <w:bCs/>
          <w:rtl/>
        </w:rPr>
        <w:softHyphen/>
      </w:r>
      <w:r w:rsidRPr="00665FF9">
        <w:rPr>
          <w:rFonts w:cs="B Nazanin" w:hint="cs"/>
          <w:b/>
          <w:bCs/>
          <w:rtl/>
        </w:rPr>
        <w:t>ها و فيلدهاي تعيين شده، ممانعت بعمل خواهد آمد.</w:t>
      </w:r>
    </w:p>
    <w:p w14:paraId="29F828D4" w14:textId="276044E4" w:rsidR="00807914" w:rsidRPr="00665FF9" w:rsidRDefault="00807914" w:rsidP="00665FF9">
      <w:pPr>
        <w:pStyle w:val="Heading1"/>
        <w:bidi/>
        <w:rPr>
          <w:rtl/>
        </w:rPr>
      </w:pPr>
      <w:r w:rsidRPr="00665FF9">
        <w:rPr>
          <w:rFonts w:hint="cs"/>
          <w:rtl/>
        </w:rPr>
        <w:t xml:space="preserve">ماده </w:t>
      </w:r>
      <w:r w:rsidR="00665FF9" w:rsidRPr="00665FF9">
        <w:rPr>
          <w:rFonts w:hint="cs"/>
          <w:rtl/>
        </w:rPr>
        <w:t xml:space="preserve">6) </w:t>
      </w:r>
      <w:r w:rsidRPr="00665FF9">
        <w:rPr>
          <w:rFonts w:hint="cs"/>
          <w:rtl/>
        </w:rPr>
        <w:t xml:space="preserve">شرايط تفاهم نامه </w:t>
      </w:r>
    </w:p>
    <w:p w14:paraId="30431D57" w14:textId="1945A20D" w:rsidR="00807914" w:rsidRPr="00D46FDC" w:rsidRDefault="00807914" w:rsidP="00D46FDC">
      <w:pPr>
        <w:pStyle w:val="ListParagraph"/>
        <w:numPr>
          <w:ilvl w:val="0"/>
          <w:numId w:val="34"/>
        </w:numPr>
        <w:spacing w:before="60" w:after="60"/>
        <w:jc w:val="both"/>
        <w:rPr>
          <w:rFonts w:cs="B Nazanin"/>
          <w:b/>
          <w:bCs/>
          <w:rtl/>
        </w:rPr>
      </w:pPr>
      <w:r w:rsidRPr="00D46FDC">
        <w:rPr>
          <w:rFonts w:cs="B Nazanin" w:hint="cs"/>
          <w:b/>
          <w:bCs/>
          <w:rtl/>
        </w:rPr>
        <w:t>خدمت دهنده موظف است پس از تحويل گرفتن اصل فيش واريزي مبلغ مورد توافق، فضاي آموزشي و عرصه باليني مورد نياز را در اختيار خدمت گيرنده قرار دهد.</w:t>
      </w:r>
    </w:p>
    <w:p w14:paraId="19C961A8" w14:textId="1EF92EE4" w:rsidR="00807914" w:rsidRPr="00665FF9" w:rsidRDefault="00807914" w:rsidP="00665FF9">
      <w:pPr>
        <w:bidi/>
        <w:spacing w:before="60" w:after="60"/>
        <w:jc w:val="both"/>
        <w:rPr>
          <w:rFonts w:cs="B Nazanin"/>
          <w:b/>
          <w:bCs/>
          <w:rtl/>
        </w:rPr>
      </w:pPr>
      <w:r w:rsidRPr="00665FF9">
        <w:rPr>
          <w:rStyle w:val="Heading2Char"/>
          <w:rFonts w:eastAsia="Calibri" w:hint="cs"/>
          <w:rtl/>
        </w:rPr>
        <w:lastRenderedPageBreak/>
        <w:t>تبصره</w:t>
      </w:r>
      <w:r w:rsidR="00665FF9" w:rsidRPr="00665FF9">
        <w:rPr>
          <w:rStyle w:val="Heading2Char"/>
          <w:rFonts w:eastAsia="Calibri" w:hint="cs"/>
          <w:rtl/>
        </w:rPr>
        <w:t xml:space="preserve"> 5 :</w:t>
      </w:r>
      <w:r w:rsidRPr="00665FF9">
        <w:rPr>
          <w:rFonts w:cs="B Nazanin" w:hint="cs"/>
          <w:b/>
          <w:bCs/>
          <w:rtl/>
        </w:rPr>
        <w:t xml:space="preserve"> در صورت جابجايي و انتقال تمام و يا قسمتي از فضاي آموزشي و عرصه باليني مورد توافق به محل هاي جديد، خدمت گيرنده موظف به داشتن همکاري در انتقال دانشجويان به فضاهاي تعيين شده مي باشد.</w:t>
      </w:r>
    </w:p>
    <w:p w14:paraId="5DB435B5" w14:textId="1B922952" w:rsidR="00807914" w:rsidRPr="00D46FDC" w:rsidRDefault="00807914" w:rsidP="00D46FDC">
      <w:pPr>
        <w:pStyle w:val="ListParagraph"/>
        <w:numPr>
          <w:ilvl w:val="0"/>
          <w:numId w:val="34"/>
        </w:numPr>
        <w:spacing w:before="60" w:after="60"/>
        <w:jc w:val="both"/>
        <w:rPr>
          <w:rFonts w:cs="B Nazanin"/>
          <w:b/>
          <w:bCs/>
        </w:rPr>
      </w:pPr>
      <w:r w:rsidRPr="00D46FDC">
        <w:rPr>
          <w:rFonts w:cs="B Nazanin" w:hint="cs"/>
          <w:b/>
          <w:bCs/>
          <w:rtl/>
        </w:rPr>
        <w:t>خدمت گيرنده موظف است تعداد دانشجويان را به تفکيک برنامه درسي و رشته درخواستي، يک ماه قبل از شروع  نيمسال تحصيلي/ترم تابستاني، به خدمت دهنده ارائه نمايد. خدمت گيرنده پس از اعلام برنامه به خدمت دهنده، حداکثر مجاز به کاهش يا افزايش 5% دانشجويان بخاطر حذف و اضافه واحد درسي بوده و در صورت افزايش و يا کاهش مبالغ پرداختي، حسابداري طرفين ملزم به حل و فصل موضوع مي باشند.</w:t>
      </w:r>
    </w:p>
    <w:p w14:paraId="657D4C20" w14:textId="028924B9" w:rsidR="00807914" w:rsidRPr="00665FF9" w:rsidRDefault="00807914" w:rsidP="00665FF9">
      <w:pPr>
        <w:bidi/>
        <w:spacing w:before="60" w:after="60"/>
        <w:jc w:val="both"/>
        <w:rPr>
          <w:rFonts w:cs="B Nazanin"/>
          <w:b/>
          <w:bCs/>
          <w:rtl/>
        </w:rPr>
      </w:pPr>
      <w:r w:rsidRPr="00665FF9">
        <w:rPr>
          <w:rStyle w:val="Heading2Char"/>
          <w:rFonts w:eastAsia="Calibri" w:hint="cs"/>
          <w:rtl/>
        </w:rPr>
        <w:t xml:space="preserve">تبصره </w:t>
      </w:r>
      <w:r w:rsidR="00665FF9" w:rsidRPr="00665FF9">
        <w:rPr>
          <w:rStyle w:val="Heading2Char"/>
          <w:rFonts w:eastAsia="Calibri" w:hint="cs"/>
          <w:rtl/>
        </w:rPr>
        <w:t>6</w:t>
      </w:r>
      <w:r w:rsidRPr="00665FF9">
        <w:rPr>
          <w:rStyle w:val="Heading2Char"/>
          <w:rFonts w:eastAsia="Calibri" w:hint="cs"/>
          <w:rtl/>
        </w:rPr>
        <w:t>:</w:t>
      </w:r>
      <w:r w:rsidRPr="00665FF9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665FF9">
        <w:rPr>
          <w:rFonts w:cs="B Nazanin" w:hint="cs"/>
          <w:b/>
          <w:bCs/>
          <w:rtl/>
        </w:rPr>
        <w:t>در صورت عدم ارائه  برنامه از سوي خدمت گيرنده در بازه زماني تعيين شده، مسئوليت وجود هر گونه اختلال و بي نظمي در اجراي تفاهم نامه، متوجه خدمت دهنده نخواهد بود.</w:t>
      </w:r>
    </w:p>
    <w:p w14:paraId="12DE4CA2" w14:textId="0F598B32" w:rsidR="00807914" w:rsidRPr="00665FF9" w:rsidRDefault="00807914" w:rsidP="00665FF9">
      <w:pPr>
        <w:bidi/>
        <w:spacing w:before="60" w:after="60"/>
        <w:jc w:val="both"/>
        <w:rPr>
          <w:rFonts w:cs="B Nazanin"/>
          <w:b/>
          <w:bCs/>
          <w:rtl/>
        </w:rPr>
      </w:pPr>
      <w:r w:rsidRPr="00665FF9">
        <w:rPr>
          <w:rStyle w:val="Heading2Char"/>
          <w:rFonts w:eastAsia="Calibri" w:hint="cs"/>
          <w:rtl/>
        </w:rPr>
        <w:t xml:space="preserve">تبصره </w:t>
      </w:r>
      <w:r w:rsidR="00665FF9" w:rsidRPr="00665FF9">
        <w:rPr>
          <w:rStyle w:val="Heading2Char"/>
          <w:rFonts w:eastAsia="Calibri" w:hint="cs"/>
          <w:rtl/>
        </w:rPr>
        <w:t>7</w:t>
      </w:r>
      <w:r w:rsidRPr="00665FF9">
        <w:rPr>
          <w:rStyle w:val="Heading2Char"/>
          <w:rFonts w:eastAsia="Calibri" w:hint="cs"/>
          <w:rtl/>
        </w:rPr>
        <w:t>:</w:t>
      </w:r>
      <w:r w:rsidRPr="00665FF9">
        <w:rPr>
          <w:rFonts w:cs="B Nazanin" w:hint="cs"/>
          <w:b/>
          <w:bCs/>
          <w:rtl/>
        </w:rPr>
        <w:t xml:space="preserve"> خدمت دهنده در تعيين مراکز آموزش عرصه هاي باليني دانشجويان، تعداد و نوع گروه ها، زمان آموزش و ساعات آموزش بر اساس ظرفيت هاي خالي موجود، کاملا مختار بوده و خدمت گيرنده متعهد و موظف به اجراي آن مي باشد.</w:t>
      </w:r>
    </w:p>
    <w:p w14:paraId="752E90A1" w14:textId="4F608D3B" w:rsidR="00807914" w:rsidRPr="00665FF9" w:rsidRDefault="00807914" w:rsidP="00665FF9">
      <w:pPr>
        <w:bidi/>
        <w:spacing w:before="60" w:after="60"/>
        <w:jc w:val="both"/>
        <w:rPr>
          <w:rFonts w:cs="B Nazanin"/>
          <w:b/>
          <w:bCs/>
          <w:rtl/>
        </w:rPr>
      </w:pPr>
      <w:r w:rsidRPr="00665FF9">
        <w:rPr>
          <w:rStyle w:val="Heading2Char"/>
          <w:rFonts w:eastAsia="Calibri" w:hint="cs"/>
          <w:rtl/>
        </w:rPr>
        <w:t xml:space="preserve">تبصره </w:t>
      </w:r>
      <w:r w:rsidR="00665FF9" w:rsidRPr="00665FF9">
        <w:rPr>
          <w:rStyle w:val="Heading2Char"/>
          <w:rFonts w:eastAsia="Calibri" w:hint="cs"/>
          <w:rtl/>
        </w:rPr>
        <w:t>8</w:t>
      </w:r>
      <w:r w:rsidRPr="00665FF9">
        <w:rPr>
          <w:rStyle w:val="Heading2Char"/>
          <w:rFonts w:eastAsia="Calibri" w:hint="cs"/>
          <w:rtl/>
        </w:rPr>
        <w:t>:</w:t>
      </w:r>
      <w:r w:rsidRPr="00665FF9">
        <w:rPr>
          <w:rFonts w:cs="B Nazanin" w:hint="cs"/>
          <w:b/>
          <w:bCs/>
          <w:rtl/>
        </w:rPr>
        <w:t xml:space="preserve"> دانشجويان خدمت دهنده در استفاده از عرصه هاي باليني در اولويت خواهند بود و خدمت گيرنده، موظف به تعديل و تنظيم برنامه دانشجویان خود خواهد بود.</w:t>
      </w:r>
    </w:p>
    <w:p w14:paraId="166F7005" w14:textId="2BEF0EEC" w:rsidR="00807914" w:rsidRPr="00D46FDC" w:rsidRDefault="00807914" w:rsidP="00D46FDC">
      <w:pPr>
        <w:pStyle w:val="ListParagraph"/>
        <w:numPr>
          <w:ilvl w:val="0"/>
          <w:numId w:val="34"/>
        </w:numPr>
        <w:spacing w:before="60" w:after="60"/>
        <w:jc w:val="both"/>
        <w:rPr>
          <w:rFonts w:cs="B Nazanin"/>
          <w:b/>
          <w:bCs/>
          <w:rtl/>
        </w:rPr>
      </w:pPr>
      <w:r w:rsidRPr="00D46FDC">
        <w:rPr>
          <w:rFonts w:cs="B Nazanin" w:hint="cs"/>
          <w:b/>
          <w:bCs/>
          <w:rtl/>
        </w:rPr>
        <w:t>خدمت گيرنده متعهد مي گردد از مربيان واجد صلاحيت استفاده نموده و نظارت بر نحوه عملکرد مربيان و پرداخت حق الزحمه آنان  بر عهده خدمت گيرنده بوده و خدمت دهنده هيچگونه مسئوليتي در اين زمينه نخواهد داشت.</w:t>
      </w:r>
    </w:p>
    <w:p w14:paraId="4C292949" w14:textId="31ACCC99" w:rsidR="00807914" w:rsidRPr="00AA1C5B" w:rsidRDefault="00807914" w:rsidP="00AA1C5B">
      <w:pPr>
        <w:bidi/>
        <w:spacing w:before="60" w:after="60"/>
        <w:jc w:val="both"/>
        <w:rPr>
          <w:rFonts w:cs="B Nazanin"/>
          <w:b/>
          <w:bCs/>
        </w:rPr>
      </w:pPr>
      <w:r w:rsidRPr="00AA1C5B">
        <w:rPr>
          <w:rStyle w:val="Heading2Char"/>
          <w:rFonts w:eastAsia="Calibri" w:hint="cs"/>
          <w:rtl/>
        </w:rPr>
        <w:t xml:space="preserve">تبصره </w:t>
      </w:r>
      <w:r w:rsidR="00AA1C5B" w:rsidRPr="00AA1C5B">
        <w:rPr>
          <w:rStyle w:val="Heading2Char"/>
          <w:rFonts w:eastAsia="Calibri" w:hint="cs"/>
          <w:rtl/>
        </w:rPr>
        <w:t>9</w:t>
      </w:r>
      <w:r w:rsidRPr="00AA1C5B">
        <w:rPr>
          <w:rStyle w:val="Heading2Char"/>
          <w:rFonts w:eastAsia="Calibri" w:hint="cs"/>
          <w:rtl/>
        </w:rPr>
        <w:t>:</w:t>
      </w:r>
      <w:r w:rsidRPr="00AA1C5B">
        <w:rPr>
          <w:rFonts w:cs="B Nazanin" w:hint="cs"/>
          <w:b/>
          <w:bCs/>
          <w:rtl/>
        </w:rPr>
        <w:t xml:space="preserve"> مسئوليت حرفه اي دانشجويان با خدمت گيرنده خواهد بود و در صورت بروز هرگونه خطا از سوي دانشجويان، خدمت گيرنده مکلف است مبلغ خسارت وارده را به منظور جبران خسارت در اختيار خدمت دهنده قرار دهد.</w:t>
      </w:r>
    </w:p>
    <w:p w14:paraId="6221BB92" w14:textId="21E6AF25" w:rsidR="00807914" w:rsidRPr="00AA1C5B" w:rsidRDefault="00807914" w:rsidP="00AA1C5B">
      <w:pPr>
        <w:bidi/>
        <w:spacing w:before="60" w:after="60"/>
        <w:jc w:val="both"/>
        <w:rPr>
          <w:rFonts w:cs="B Nazanin"/>
          <w:b/>
          <w:bCs/>
        </w:rPr>
      </w:pPr>
      <w:r w:rsidRPr="00AA1C5B">
        <w:rPr>
          <w:rStyle w:val="Heading2Char"/>
          <w:rFonts w:eastAsia="Calibri" w:hint="cs"/>
          <w:rtl/>
        </w:rPr>
        <w:t xml:space="preserve">تبصره </w:t>
      </w:r>
      <w:r w:rsidR="00AA1C5B" w:rsidRPr="00AA1C5B">
        <w:rPr>
          <w:rStyle w:val="Heading2Char"/>
          <w:rFonts w:eastAsia="Calibri" w:hint="cs"/>
          <w:rtl/>
        </w:rPr>
        <w:t>10</w:t>
      </w:r>
      <w:r w:rsidRPr="00AA1C5B">
        <w:rPr>
          <w:rStyle w:val="Heading2Char"/>
          <w:rFonts w:eastAsia="Calibri" w:hint="cs"/>
          <w:rtl/>
        </w:rPr>
        <w:t>:</w:t>
      </w:r>
      <w:r w:rsidRPr="00AA1C5B">
        <w:rPr>
          <w:rFonts w:cs="B Nazanin" w:hint="cs"/>
          <w:b/>
          <w:bCs/>
          <w:rtl/>
        </w:rPr>
        <w:t xml:space="preserve"> هر مربی معرفی شده از سوی خدمت گیرنده، مسئولیت مربی گری صرفا</w:t>
      </w:r>
      <w:r w:rsidR="00AA1C5B">
        <w:rPr>
          <w:rFonts w:cs="B Nazanin" w:hint="cs"/>
          <w:b/>
          <w:bCs/>
          <w:rtl/>
        </w:rPr>
        <w:t>ً</w:t>
      </w:r>
      <w:r w:rsidRPr="00AA1C5B">
        <w:rPr>
          <w:rFonts w:cs="B Nazanin" w:hint="cs"/>
          <w:b/>
          <w:bCs/>
          <w:rtl/>
        </w:rPr>
        <w:t xml:space="preserve"> در یک بخش را دارد و استفاده از یک مربی به صورت همزمان در چند بخش و عرصه بالینی، ممنوع است. </w:t>
      </w:r>
    </w:p>
    <w:p w14:paraId="4325B904" w14:textId="53B6539C" w:rsidR="00807914" w:rsidRPr="00AA1C5B" w:rsidRDefault="00807914" w:rsidP="00AA1C5B">
      <w:pPr>
        <w:bidi/>
        <w:spacing w:before="60" w:after="60"/>
        <w:jc w:val="both"/>
        <w:rPr>
          <w:rFonts w:cs="B Nazanin"/>
          <w:b/>
          <w:bCs/>
          <w:rtl/>
        </w:rPr>
      </w:pPr>
      <w:r w:rsidRPr="00AA1C5B">
        <w:rPr>
          <w:rStyle w:val="Heading2Char"/>
          <w:rFonts w:eastAsia="Calibri" w:hint="cs"/>
          <w:rtl/>
        </w:rPr>
        <w:t xml:space="preserve">تبصره </w:t>
      </w:r>
      <w:r w:rsidR="00AA1C5B" w:rsidRPr="00AA1C5B">
        <w:rPr>
          <w:rStyle w:val="Heading2Char"/>
          <w:rFonts w:eastAsia="Calibri" w:hint="cs"/>
          <w:rtl/>
        </w:rPr>
        <w:t>11</w:t>
      </w:r>
      <w:r w:rsidRPr="00AA1C5B">
        <w:rPr>
          <w:rStyle w:val="Heading2Char"/>
          <w:rFonts w:eastAsia="Calibri" w:hint="cs"/>
          <w:rtl/>
        </w:rPr>
        <w:t>:</w:t>
      </w:r>
      <w:r w:rsidRPr="00AA1C5B">
        <w:rPr>
          <w:rFonts w:cs="B Nazanin" w:hint="cs"/>
          <w:b/>
          <w:bCs/>
          <w:rtl/>
        </w:rPr>
        <w:t xml:space="preserve"> مربیان و</w:t>
      </w:r>
      <w:r w:rsidR="002D4708">
        <w:rPr>
          <w:rFonts w:cs="B Nazanin" w:hint="cs"/>
          <w:b/>
          <w:bCs/>
          <w:rtl/>
        </w:rPr>
        <w:t xml:space="preserve"> </w:t>
      </w:r>
      <w:r w:rsidRPr="00AA1C5B">
        <w:rPr>
          <w:rFonts w:cs="B Nazanin" w:hint="cs"/>
          <w:b/>
          <w:bCs/>
          <w:rtl/>
        </w:rPr>
        <w:t xml:space="preserve">دانشجویان دانشگاه خدمت گیرنده در عرصه های بالینی ، به هیچ عنوان حق مداخله در فرآیند تشخیص و درمان مراجعین و بیماران ، توسط کادر دانشگاه خدمت دهنده را ندارند. </w:t>
      </w:r>
    </w:p>
    <w:p w14:paraId="083EAD4E" w14:textId="2AEE306F" w:rsidR="00D46FDC" w:rsidRDefault="00807914" w:rsidP="00D46FDC">
      <w:pPr>
        <w:pStyle w:val="ListParagraph"/>
        <w:numPr>
          <w:ilvl w:val="0"/>
          <w:numId w:val="34"/>
        </w:numPr>
        <w:spacing w:before="60" w:after="60"/>
        <w:jc w:val="both"/>
        <w:rPr>
          <w:rFonts w:cs="B Nazanin"/>
          <w:b/>
          <w:bCs/>
        </w:rPr>
      </w:pPr>
      <w:r w:rsidRPr="00D46FDC">
        <w:rPr>
          <w:rFonts w:cs="B Nazanin" w:hint="cs"/>
          <w:b/>
          <w:bCs/>
          <w:rtl/>
        </w:rPr>
        <w:t>خدمت گيرنده متعهد مي گردد که دانشجويان، ضوابط، مقررات و شئونات اسلامي و اخلاقي و حرفه اي حاکم بر مراکز آموزشي را رعايت نمايند و در صورت بروز و مشاهده هر نوع تخلف از انواع ياد شده، علاوه بر وارد دانستن رسيدگي توسط مراجع واجد صلاحيت، خدمت دهنده نيز رأساً نسبت به بررسي موضوع ورود خواهد داشت و خدمت گيرنده موظف به تبعيت از نظر خدمت دهنده مي باشد.</w:t>
      </w:r>
    </w:p>
    <w:p w14:paraId="708C3CEF" w14:textId="47393E13" w:rsidR="00D46FDC" w:rsidRDefault="00807914" w:rsidP="00D46FDC">
      <w:pPr>
        <w:pStyle w:val="ListParagraph"/>
        <w:numPr>
          <w:ilvl w:val="0"/>
          <w:numId w:val="34"/>
        </w:numPr>
        <w:spacing w:before="60" w:after="60"/>
        <w:jc w:val="both"/>
        <w:rPr>
          <w:rFonts w:cs="B Nazanin"/>
          <w:b/>
          <w:bCs/>
        </w:rPr>
      </w:pPr>
      <w:r w:rsidRPr="00D46FDC">
        <w:rPr>
          <w:rFonts w:cs="B Nazanin" w:hint="cs"/>
          <w:b/>
          <w:bCs/>
          <w:rtl/>
        </w:rPr>
        <w:t>خدمت گیرنده موظف است در مراکز آموزشی و درمانی وابسته به دانشگاه علوم پزشکی تبریز از روپوش یکسان و با دوخت مناسب با نام و آرم واحد دانشگاهی مربوطه (آزاد اسلامی تبریز) و رعایت کامل پوشش حجاب  حرفه</w:t>
      </w:r>
      <w:r w:rsidRPr="00D46FDC">
        <w:rPr>
          <w:rFonts w:cs="B Nazanin"/>
          <w:b/>
          <w:bCs/>
          <w:rtl/>
        </w:rPr>
        <w:softHyphen/>
      </w:r>
      <w:r w:rsidRPr="00D46FDC">
        <w:rPr>
          <w:rFonts w:cs="B Nazanin" w:hint="cs"/>
          <w:b/>
          <w:bCs/>
          <w:rtl/>
        </w:rPr>
        <w:t>ای استفاده نماید.</w:t>
      </w:r>
    </w:p>
    <w:p w14:paraId="3D4B9DF4" w14:textId="7FB57D13" w:rsidR="00807914" w:rsidRPr="00D46FDC" w:rsidRDefault="00807914" w:rsidP="00D46FDC">
      <w:pPr>
        <w:pStyle w:val="ListParagraph"/>
        <w:numPr>
          <w:ilvl w:val="0"/>
          <w:numId w:val="34"/>
        </w:numPr>
        <w:spacing w:before="60" w:after="60"/>
        <w:jc w:val="both"/>
        <w:rPr>
          <w:rFonts w:cs="B Nazanin"/>
          <w:b/>
          <w:bCs/>
          <w:rtl/>
        </w:rPr>
      </w:pPr>
      <w:r w:rsidRPr="00D46FDC">
        <w:rPr>
          <w:rFonts w:cs="B Nazanin" w:hint="cs"/>
          <w:b/>
          <w:bCs/>
          <w:rtl/>
        </w:rPr>
        <w:t>مسئوليت مستقيم وارد شدن هرگونه خسارت سهوي و عمدي، به اموال منقول و غير منقول عرصه هاي آموزشي، باليني و حيطه هايي که دانشجويان خدمت گيرنده از آنها استفاده مي نمايند، بر عهده خدمت گيرنده بوده و متعهد و موظف به جبران خسارت، بدون هيچگونه قيد و شرطي خواهد بود.</w:t>
      </w:r>
    </w:p>
    <w:p w14:paraId="18F776EE" w14:textId="706CAA5F" w:rsidR="00807914" w:rsidRPr="00AA1C5B" w:rsidRDefault="00807914" w:rsidP="00AA1C5B">
      <w:pPr>
        <w:bidi/>
        <w:spacing w:before="60" w:after="60"/>
        <w:jc w:val="both"/>
        <w:rPr>
          <w:rFonts w:cs="B Nazanin"/>
          <w:b/>
          <w:bCs/>
        </w:rPr>
      </w:pPr>
      <w:r w:rsidRPr="00AA1C5B">
        <w:rPr>
          <w:rStyle w:val="Heading2Char"/>
          <w:rFonts w:eastAsia="Calibri" w:hint="cs"/>
          <w:rtl/>
        </w:rPr>
        <w:t>تبصره</w:t>
      </w:r>
      <w:r w:rsidR="00AA1C5B" w:rsidRPr="00AA1C5B">
        <w:rPr>
          <w:rStyle w:val="Heading2Char"/>
          <w:rFonts w:eastAsia="Calibri" w:hint="cs"/>
          <w:rtl/>
        </w:rPr>
        <w:t xml:space="preserve"> 12:</w:t>
      </w:r>
      <w:r w:rsidRPr="00AA1C5B">
        <w:rPr>
          <w:rFonts w:cs="B Titr" w:hint="cs"/>
          <w:b/>
          <w:bCs/>
          <w:sz w:val="20"/>
          <w:szCs w:val="20"/>
          <w:rtl/>
        </w:rPr>
        <w:t xml:space="preserve"> </w:t>
      </w:r>
      <w:r w:rsidRPr="00AA1C5B">
        <w:rPr>
          <w:rFonts w:cs="B Nazanin" w:hint="cs"/>
          <w:b/>
          <w:bCs/>
          <w:rtl/>
        </w:rPr>
        <w:t xml:space="preserve">جبران خسارت هرگونه حوادث ناشي از فعاليت آموزشي، درماني، پژوهشي به بيماران، مستقيماً بدون هيچگونه قيد و شرطي بر عهده خدمت گيرنده خواهد بود که مطابق تبصره </w:t>
      </w:r>
      <w:r w:rsidR="00C319EA" w:rsidRPr="00416278">
        <w:rPr>
          <w:rFonts w:cs="B Nazanin" w:hint="cs"/>
          <w:b/>
          <w:bCs/>
          <w:u w:val="single"/>
          <w:rtl/>
        </w:rPr>
        <w:t>9</w:t>
      </w:r>
      <w:r w:rsidRPr="00AA1C5B">
        <w:rPr>
          <w:rFonts w:cs="B Nazanin" w:hint="cs"/>
          <w:b/>
          <w:bCs/>
          <w:rtl/>
        </w:rPr>
        <w:t xml:space="preserve"> اقدام خواهد شد.</w:t>
      </w:r>
    </w:p>
    <w:p w14:paraId="689A4167" w14:textId="163AFD2E" w:rsidR="00807914" w:rsidRPr="00C319EA" w:rsidRDefault="00807914" w:rsidP="00C319EA">
      <w:pPr>
        <w:bidi/>
        <w:spacing w:before="60" w:after="60"/>
        <w:jc w:val="both"/>
        <w:rPr>
          <w:rFonts w:cs="B Nazanin"/>
          <w:b/>
          <w:bCs/>
        </w:rPr>
      </w:pPr>
      <w:r w:rsidRPr="00C319EA">
        <w:rPr>
          <w:rStyle w:val="Heading2Char"/>
          <w:rFonts w:eastAsia="Calibri" w:hint="cs"/>
          <w:rtl/>
        </w:rPr>
        <w:lastRenderedPageBreak/>
        <w:t>تبصره</w:t>
      </w:r>
      <w:r w:rsidR="00C319EA" w:rsidRPr="00C319EA">
        <w:rPr>
          <w:rStyle w:val="Heading2Char"/>
          <w:rFonts w:eastAsia="Calibri" w:hint="cs"/>
          <w:rtl/>
        </w:rPr>
        <w:t xml:space="preserve"> 13</w:t>
      </w:r>
      <w:r w:rsidRPr="00C319EA">
        <w:rPr>
          <w:rStyle w:val="Heading2Char"/>
          <w:rFonts w:eastAsia="Calibri" w:hint="cs"/>
          <w:rtl/>
        </w:rPr>
        <w:t>:</w:t>
      </w:r>
      <w:r w:rsidRPr="00C319EA">
        <w:rPr>
          <w:rFonts w:cs="B Titr" w:hint="cs"/>
          <w:b/>
          <w:bCs/>
          <w:sz w:val="20"/>
          <w:szCs w:val="20"/>
          <w:rtl/>
        </w:rPr>
        <w:t xml:space="preserve"> </w:t>
      </w:r>
      <w:r w:rsidRPr="00C319EA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C319EA">
        <w:rPr>
          <w:rFonts w:cs="B Nazanin" w:hint="cs"/>
          <w:b/>
          <w:bCs/>
          <w:rtl/>
        </w:rPr>
        <w:t>خدمت دهنده هيچگونه تعهد و مسئوليتي درقبال بروز هرگونه حادثه غير مترقبه اعم از : آتش سوزي، زمين لرزه و ... ندارد و خدمت گيرنده در صورت تشخيص و صلاحديد، مي تواند نسبت به بيمه نمودن مربيان و دانشجويان خود اقدام نمايد.</w:t>
      </w:r>
    </w:p>
    <w:p w14:paraId="2F51FE55" w14:textId="29CEFF94" w:rsidR="00807914" w:rsidRPr="00D46FDC" w:rsidRDefault="00807914" w:rsidP="00D46FDC">
      <w:pPr>
        <w:pStyle w:val="ListParagraph"/>
        <w:numPr>
          <w:ilvl w:val="0"/>
          <w:numId w:val="34"/>
        </w:numPr>
        <w:spacing w:before="60" w:after="60"/>
        <w:ind w:right="-180"/>
        <w:jc w:val="both"/>
        <w:rPr>
          <w:rFonts w:cs="B Nazanin"/>
          <w:b/>
          <w:bCs/>
        </w:rPr>
      </w:pPr>
      <w:r w:rsidRPr="00D46FDC">
        <w:rPr>
          <w:rFonts w:cs="B Nazanin" w:hint="cs"/>
          <w:b/>
          <w:bCs/>
          <w:rtl/>
        </w:rPr>
        <w:t xml:space="preserve">خدمت گیرنده متعهد می گردد یک نفر جهت انجام امورات برنامه ریزی آموزشی جهت استقرار در محل خدمت دهنده در زمان عقد قرارداد برای اجرای مفاد و هماهنگی بیشتر طرفین قرارداد معرفی نمایند . </w:t>
      </w:r>
    </w:p>
    <w:p w14:paraId="7796C616" w14:textId="43276E5C" w:rsidR="00807914" w:rsidRPr="00C319EA" w:rsidRDefault="00807914" w:rsidP="00C319EA">
      <w:pPr>
        <w:pStyle w:val="Heading1"/>
        <w:bidi/>
        <w:rPr>
          <w:rtl/>
        </w:rPr>
      </w:pPr>
      <w:r w:rsidRPr="00C319EA">
        <w:rPr>
          <w:rFonts w:hint="cs"/>
          <w:rtl/>
        </w:rPr>
        <w:t xml:space="preserve">ماده </w:t>
      </w:r>
      <w:r w:rsidR="00C319EA">
        <w:rPr>
          <w:rFonts w:hint="cs"/>
          <w:rtl/>
        </w:rPr>
        <w:t xml:space="preserve">7) مرجع </w:t>
      </w:r>
      <w:r w:rsidRPr="00C319EA">
        <w:rPr>
          <w:rFonts w:hint="cs"/>
          <w:rtl/>
        </w:rPr>
        <w:t>حل اختلاف</w:t>
      </w:r>
    </w:p>
    <w:p w14:paraId="4C2C028C" w14:textId="2160A750" w:rsidR="00807914" w:rsidRPr="00C319EA" w:rsidRDefault="00807914" w:rsidP="00C319EA">
      <w:pPr>
        <w:bidi/>
        <w:spacing w:before="60" w:after="60"/>
        <w:jc w:val="both"/>
        <w:rPr>
          <w:rFonts w:cs="B Nazanin"/>
          <w:b/>
          <w:bCs/>
        </w:rPr>
      </w:pPr>
      <w:r w:rsidRPr="00C319EA">
        <w:rPr>
          <w:rFonts w:cs="B Nazanin" w:hint="cs"/>
          <w:b/>
          <w:bCs/>
          <w:rtl/>
        </w:rPr>
        <w:t>طرفين قرارداد</w:t>
      </w:r>
      <w:r w:rsidR="007E6952">
        <w:rPr>
          <w:rFonts w:cs="B Nazanin" w:hint="cs"/>
          <w:b/>
          <w:bCs/>
          <w:rtl/>
        </w:rPr>
        <w:t xml:space="preserve"> </w:t>
      </w:r>
      <w:r w:rsidRPr="00C319EA">
        <w:rPr>
          <w:rFonts w:cs="B Nazanin" w:hint="cs"/>
          <w:b/>
          <w:bCs/>
          <w:rtl/>
        </w:rPr>
        <w:t>کوشش خواهند نمود</w:t>
      </w:r>
      <w:r w:rsidR="007E6952">
        <w:rPr>
          <w:rFonts w:cs="B Nazanin" w:hint="cs"/>
          <w:b/>
          <w:bCs/>
          <w:rtl/>
        </w:rPr>
        <w:t xml:space="preserve"> </w:t>
      </w:r>
      <w:r w:rsidRPr="00C319EA">
        <w:rPr>
          <w:rFonts w:cs="B Nazanin" w:hint="cs"/>
          <w:b/>
          <w:bCs/>
          <w:rtl/>
        </w:rPr>
        <w:t>که کليه اختلافات احتمالي ناشي از</w:t>
      </w:r>
      <w:r w:rsidR="007E6952">
        <w:rPr>
          <w:rFonts w:cs="B Nazanin" w:hint="cs"/>
          <w:b/>
          <w:bCs/>
          <w:rtl/>
        </w:rPr>
        <w:t xml:space="preserve"> </w:t>
      </w:r>
      <w:r w:rsidRPr="00C319EA">
        <w:rPr>
          <w:rFonts w:cs="B Nazanin" w:hint="cs"/>
          <w:b/>
          <w:bCs/>
          <w:rtl/>
        </w:rPr>
        <w:t>تفسير يا اجراي اين قرارداد را از</w:t>
      </w:r>
      <w:r w:rsidR="007E6952">
        <w:rPr>
          <w:rFonts w:cs="B Nazanin" w:hint="cs"/>
          <w:b/>
          <w:bCs/>
          <w:rtl/>
        </w:rPr>
        <w:t xml:space="preserve"> </w:t>
      </w:r>
      <w:r w:rsidRPr="00C319EA">
        <w:rPr>
          <w:rFonts w:cs="B Nazanin" w:hint="cs"/>
          <w:b/>
          <w:bCs/>
          <w:rtl/>
        </w:rPr>
        <w:t>طريق مذاکره حل و فصل نماين</w:t>
      </w:r>
      <w:r w:rsidR="007E6952">
        <w:rPr>
          <w:rFonts w:cs="B Nazanin" w:hint="cs"/>
          <w:b/>
          <w:bCs/>
          <w:rtl/>
        </w:rPr>
        <w:t>د.</w:t>
      </w:r>
      <w:r w:rsidRPr="00C319EA">
        <w:rPr>
          <w:rFonts w:cs="B Nazanin" w:hint="cs"/>
          <w:b/>
          <w:bCs/>
          <w:rtl/>
        </w:rPr>
        <w:t xml:space="preserve"> در</w:t>
      </w:r>
      <w:r w:rsidR="007E6952">
        <w:rPr>
          <w:rFonts w:cs="B Nazanin" w:hint="cs"/>
          <w:b/>
          <w:bCs/>
          <w:rtl/>
        </w:rPr>
        <w:t xml:space="preserve"> </w:t>
      </w:r>
      <w:r w:rsidRPr="00C319EA">
        <w:rPr>
          <w:rFonts w:cs="B Nazanin" w:hint="cs"/>
          <w:b/>
          <w:bCs/>
          <w:rtl/>
        </w:rPr>
        <w:t>صورت مرتفع نشدن، مطابق نظر کميته حل اختلاف دانشگاه علوم پزشکي و</w:t>
      </w:r>
      <w:r w:rsidR="00C319EA">
        <w:rPr>
          <w:rFonts w:cs="B Nazanin" w:hint="cs"/>
          <w:b/>
          <w:bCs/>
          <w:rtl/>
        </w:rPr>
        <w:t xml:space="preserve"> </w:t>
      </w:r>
      <w:r w:rsidRPr="00C319EA">
        <w:rPr>
          <w:rFonts w:cs="B Nazanin" w:hint="cs"/>
          <w:b/>
          <w:bCs/>
          <w:rtl/>
        </w:rPr>
        <w:t xml:space="preserve">خدمات بهداشتي درماني تبريز </w:t>
      </w:r>
      <w:r w:rsidR="00C319EA">
        <w:rPr>
          <w:rFonts w:cs="B Nazanin" w:hint="cs"/>
          <w:b/>
          <w:bCs/>
          <w:rtl/>
        </w:rPr>
        <w:t>(</w:t>
      </w:r>
      <w:r w:rsidRPr="00C319EA">
        <w:rPr>
          <w:rFonts w:cs="B Nazanin" w:hint="cs"/>
          <w:b/>
          <w:bCs/>
          <w:rtl/>
        </w:rPr>
        <w:t>موضوع ماده</w:t>
      </w:r>
      <w:r w:rsidR="007E6952">
        <w:rPr>
          <w:rFonts w:cs="B Nazanin" w:hint="cs"/>
          <w:b/>
          <w:bCs/>
          <w:rtl/>
        </w:rPr>
        <w:t xml:space="preserve"> 94</w:t>
      </w:r>
      <w:r w:rsidRPr="00C319EA">
        <w:rPr>
          <w:rFonts w:cs="B Nazanin" w:hint="cs"/>
          <w:b/>
          <w:bCs/>
          <w:rtl/>
        </w:rPr>
        <w:t xml:space="preserve"> آئين نامه مالي و معاملاتي دانشگاه</w:t>
      </w:r>
      <w:r w:rsidR="00C319EA">
        <w:rPr>
          <w:rFonts w:cs="B Nazanin" w:hint="cs"/>
          <w:b/>
          <w:bCs/>
          <w:rtl/>
        </w:rPr>
        <w:t>)</w:t>
      </w:r>
      <w:r w:rsidRPr="00C319EA">
        <w:rPr>
          <w:rFonts w:cs="B Nazanin" w:hint="cs"/>
          <w:b/>
          <w:bCs/>
          <w:rtl/>
        </w:rPr>
        <w:t xml:space="preserve"> عمل خواهد شد و</w:t>
      </w:r>
      <w:r w:rsidR="00C319EA">
        <w:rPr>
          <w:rFonts w:cs="B Nazanin" w:hint="cs"/>
          <w:b/>
          <w:bCs/>
          <w:rtl/>
        </w:rPr>
        <w:t xml:space="preserve"> </w:t>
      </w:r>
      <w:r w:rsidRPr="00C319EA">
        <w:rPr>
          <w:rFonts w:cs="B Nazanin" w:hint="cs"/>
          <w:b/>
          <w:bCs/>
          <w:rtl/>
        </w:rPr>
        <w:t xml:space="preserve">تصميم کميته مزبور براي طرفين قرارداد </w:t>
      </w:r>
      <w:r w:rsidR="00C319EA">
        <w:rPr>
          <w:rFonts w:cs="B Nazanin" w:hint="cs"/>
          <w:b/>
          <w:bCs/>
          <w:rtl/>
        </w:rPr>
        <w:t xml:space="preserve">قطعی و </w:t>
      </w:r>
      <w:r w:rsidRPr="00C319EA">
        <w:rPr>
          <w:rFonts w:cs="B Nazanin" w:hint="cs"/>
          <w:b/>
          <w:bCs/>
          <w:rtl/>
        </w:rPr>
        <w:t>لازم الاجرا مي</w:t>
      </w:r>
      <w:r w:rsidRPr="00C319EA">
        <w:rPr>
          <w:rFonts w:cs="B Nazanin"/>
          <w:b/>
          <w:bCs/>
          <w:rtl/>
        </w:rPr>
        <w:softHyphen/>
      </w:r>
      <w:r w:rsidRPr="00C319EA">
        <w:rPr>
          <w:rFonts w:cs="B Nazanin" w:hint="cs"/>
          <w:b/>
          <w:bCs/>
          <w:rtl/>
        </w:rPr>
        <w:t>با</w:t>
      </w:r>
      <w:r w:rsidR="00C319EA">
        <w:rPr>
          <w:rFonts w:cs="B Nazanin" w:hint="cs"/>
          <w:b/>
          <w:bCs/>
          <w:rtl/>
        </w:rPr>
        <w:t xml:space="preserve">شد. </w:t>
      </w:r>
      <w:r w:rsidRPr="00C319EA">
        <w:rPr>
          <w:rFonts w:cs="B Nazanin" w:hint="cs"/>
          <w:b/>
          <w:bCs/>
          <w:rtl/>
        </w:rPr>
        <w:t>راي مذکور از  طريق  کميته به نشاني طرفين که دراين قرارداد درج گرديده است به پيوست نامه ي اداري ابلاغ خواهد شد</w:t>
      </w:r>
      <w:r w:rsidRPr="00C319EA">
        <w:rPr>
          <w:rFonts w:cs="B Nazanin"/>
          <w:b/>
          <w:bCs/>
        </w:rPr>
        <w:t>.</w:t>
      </w:r>
    </w:p>
    <w:p w14:paraId="4F6A9C2F" w14:textId="512858C5" w:rsidR="00807914" w:rsidRPr="00C319EA" w:rsidRDefault="00807914" w:rsidP="00C319EA">
      <w:pPr>
        <w:pStyle w:val="Heading1"/>
        <w:bidi/>
        <w:rPr>
          <w:rtl/>
        </w:rPr>
      </w:pPr>
      <w:r w:rsidRPr="00C319EA">
        <w:rPr>
          <w:rFonts w:hint="cs"/>
          <w:rtl/>
        </w:rPr>
        <w:t xml:space="preserve">ماده </w:t>
      </w:r>
      <w:r w:rsidR="00C319EA" w:rsidRPr="00C319EA">
        <w:rPr>
          <w:rFonts w:hint="cs"/>
          <w:rtl/>
        </w:rPr>
        <w:t xml:space="preserve">8) </w:t>
      </w:r>
      <w:r w:rsidRPr="00C319EA">
        <w:rPr>
          <w:rFonts w:hint="cs"/>
          <w:rtl/>
        </w:rPr>
        <w:t>نشاني طرفين</w:t>
      </w:r>
    </w:p>
    <w:p w14:paraId="5BE832BC" w14:textId="25775C30" w:rsidR="00807914" w:rsidRPr="00C319EA" w:rsidRDefault="00807914" w:rsidP="00C319EA">
      <w:pPr>
        <w:bidi/>
        <w:spacing w:before="60" w:after="60"/>
        <w:jc w:val="both"/>
        <w:rPr>
          <w:rFonts w:cs="B Nazanin"/>
          <w:b/>
          <w:bCs/>
        </w:rPr>
      </w:pPr>
      <w:r w:rsidRPr="00C319EA">
        <w:rPr>
          <w:rFonts w:cs="B Nazanin" w:hint="cs"/>
          <w:b/>
          <w:bCs/>
          <w:sz w:val="24"/>
          <w:szCs w:val="24"/>
          <w:rtl/>
        </w:rPr>
        <w:t>خدمت دهنده</w:t>
      </w:r>
      <w:r w:rsidRPr="00C319EA">
        <w:rPr>
          <w:rFonts w:cs="B Nazanin"/>
          <w:b/>
          <w:bCs/>
        </w:rPr>
        <w:t>:</w:t>
      </w:r>
      <w:r w:rsidRPr="00C319EA">
        <w:rPr>
          <w:rFonts w:cs="B Nazanin" w:hint="cs"/>
          <w:b/>
          <w:bCs/>
          <w:rtl/>
        </w:rPr>
        <w:t xml:space="preserve"> </w:t>
      </w:r>
      <w:r w:rsidRPr="00C319EA">
        <w:rPr>
          <w:rFonts w:cs="B Nazanin"/>
          <w:b/>
          <w:bCs/>
        </w:rPr>
        <w:t xml:space="preserve"> </w:t>
      </w:r>
      <w:r w:rsidRPr="00C319EA">
        <w:rPr>
          <w:rFonts w:cs="B Nazanin" w:hint="cs"/>
          <w:b/>
          <w:bCs/>
          <w:rtl/>
        </w:rPr>
        <w:t>تبريز- دانشگاه علوم پزشکی تبريز-  معاونت آموزشی دانشگاه -  تلفن ثابت</w:t>
      </w:r>
      <w:r w:rsidRPr="00C319EA">
        <w:rPr>
          <w:rFonts w:cs="B Nazanin"/>
          <w:b/>
          <w:bCs/>
        </w:rPr>
        <w:t xml:space="preserve"> : </w:t>
      </w:r>
      <w:r w:rsidRPr="00C319EA">
        <w:rPr>
          <w:rFonts w:cs="B Nazanin" w:hint="cs"/>
          <w:b/>
          <w:bCs/>
          <w:rtl/>
        </w:rPr>
        <w:t>04133366182</w:t>
      </w:r>
    </w:p>
    <w:p w14:paraId="76B44240" w14:textId="47EBEBCB" w:rsidR="00807914" w:rsidRPr="00C319EA" w:rsidRDefault="00807914" w:rsidP="00C319EA">
      <w:pPr>
        <w:bidi/>
        <w:spacing w:before="60" w:after="60"/>
        <w:jc w:val="both"/>
        <w:rPr>
          <w:rFonts w:cs="B Nazanin"/>
          <w:b/>
          <w:bCs/>
        </w:rPr>
      </w:pPr>
      <w:r w:rsidRPr="00C319EA">
        <w:rPr>
          <w:rFonts w:cs="B Nazanin" w:hint="cs"/>
          <w:b/>
          <w:bCs/>
          <w:sz w:val="24"/>
          <w:szCs w:val="24"/>
          <w:rtl/>
        </w:rPr>
        <w:t>خدمت گيرنده:</w:t>
      </w:r>
      <w:r w:rsidRPr="00C319EA">
        <w:rPr>
          <w:rFonts w:cs="B Nazanin"/>
          <w:b/>
          <w:bCs/>
          <w:sz w:val="24"/>
          <w:szCs w:val="24"/>
        </w:rPr>
        <w:t xml:space="preserve"> </w:t>
      </w:r>
      <w:r w:rsidRPr="00C319EA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319EA">
        <w:rPr>
          <w:rFonts w:cs="B Nazanin" w:hint="cs"/>
          <w:b/>
          <w:bCs/>
          <w:rtl/>
        </w:rPr>
        <w:t>تبریزـ ضلع شرقی اتوبان پاسداران ـ مجتمع دانشگاه آزاد اسلامی تبریز  6-0413331881</w:t>
      </w:r>
    </w:p>
    <w:p w14:paraId="5D3BDE09" w14:textId="252D1C7C" w:rsidR="00C319EA" w:rsidRDefault="00807914" w:rsidP="00C319EA">
      <w:pPr>
        <w:bidi/>
        <w:spacing w:before="60" w:after="60"/>
        <w:jc w:val="both"/>
        <w:rPr>
          <w:rFonts w:cs="B Nazanin"/>
          <w:b/>
          <w:bCs/>
          <w:rtl/>
        </w:rPr>
      </w:pPr>
      <w:r w:rsidRPr="00C319EA">
        <w:rPr>
          <w:rFonts w:cs="B Nazanin" w:hint="cs"/>
          <w:b/>
          <w:bCs/>
          <w:rtl/>
        </w:rPr>
        <w:t>نشاني</w:t>
      </w:r>
      <w:r w:rsidRPr="00C319EA">
        <w:rPr>
          <w:rFonts w:cs="B Nazanin"/>
          <w:b/>
          <w:bCs/>
          <w:rtl/>
        </w:rPr>
        <w:softHyphen/>
      </w:r>
      <w:r w:rsidRPr="00C319EA">
        <w:rPr>
          <w:rFonts w:cs="B Nazanin" w:hint="cs"/>
          <w:b/>
          <w:bCs/>
          <w:rtl/>
        </w:rPr>
        <w:t xml:space="preserve">هاي فوق  بمنزله اقامتگاه قانوني طرفين مي باشد لذا مکاتبات رسمي و ارسال مراسلات از طريق نشاني هاي فوق الذکر قانوني تلقي ميشود. </w:t>
      </w:r>
      <w:r w:rsidRPr="00C319EA">
        <w:rPr>
          <w:rFonts w:cs="B Nazanin"/>
          <w:b/>
          <w:bCs/>
        </w:rPr>
        <w:t xml:space="preserve"> </w:t>
      </w:r>
      <w:r w:rsidRPr="00C319EA">
        <w:rPr>
          <w:rFonts w:cs="B Nazanin" w:hint="cs"/>
          <w:b/>
          <w:bCs/>
          <w:rtl/>
        </w:rPr>
        <w:t>درصورت تغيير نشاني طرفين موظفند ظرف مدت 48 ساعت يکديگر را کتبا ًمطلع نمايند</w:t>
      </w:r>
      <w:r w:rsidRPr="00C319EA">
        <w:rPr>
          <w:rFonts w:cs="B Nazanin"/>
          <w:b/>
          <w:bCs/>
        </w:rPr>
        <w:t xml:space="preserve">. </w:t>
      </w:r>
      <w:r w:rsidRPr="00C319EA">
        <w:rPr>
          <w:rFonts w:cs="B Nazanin" w:hint="cs"/>
          <w:b/>
          <w:bCs/>
          <w:rtl/>
        </w:rPr>
        <w:t>درغير اينصورت کليه نامه</w:t>
      </w:r>
      <w:r w:rsidRPr="00C319EA">
        <w:rPr>
          <w:rFonts w:cs="B Nazanin"/>
          <w:b/>
          <w:bCs/>
          <w:rtl/>
        </w:rPr>
        <w:softHyphen/>
      </w:r>
      <w:r w:rsidRPr="00C319EA">
        <w:rPr>
          <w:rFonts w:cs="B Nazanin" w:hint="cs"/>
          <w:b/>
          <w:bCs/>
          <w:rtl/>
        </w:rPr>
        <w:t>ها ابلاغ شده تلقي و عذر عدم اطلاع پذيرفته نمي</w:t>
      </w:r>
      <w:r w:rsidRPr="00C319EA">
        <w:rPr>
          <w:rFonts w:cs="B Nazanin"/>
          <w:b/>
          <w:bCs/>
          <w:rtl/>
        </w:rPr>
        <w:softHyphen/>
      </w:r>
      <w:r w:rsidRPr="00C319EA">
        <w:rPr>
          <w:rFonts w:cs="B Nazanin" w:hint="cs"/>
          <w:b/>
          <w:bCs/>
          <w:rtl/>
        </w:rPr>
        <w:t>باشد</w:t>
      </w:r>
      <w:r w:rsidR="00C319EA">
        <w:rPr>
          <w:rFonts w:cs="B Nazanin" w:hint="cs"/>
          <w:b/>
          <w:bCs/>
          <w:rtl/>
        </w:rPr>
        <w:t>.</w:t>
      </w:r>
    </w:p>
    <w:p w14:paraId="4EAA9737" w14:textId="3BE89815" w:rsidR="00C319EA" w:rsidRPr="00C319EA" w:rsidRDefault="00C319EA" w:rsidP="00C319EA">
      <w:pPr>
        <w:pStyle w:val="Heading1"/>
        <w:bidi/>
      </w:pPr>
      <w:r w:rsidRPr="00C319EA">
        <w:rPr>
          <w:rFonts w:hint="cs"/>
          <w:rtl/>
        </w:rPr>
        <w:t xml:space="preserve">ماده 9) نسخ و امضاء </w:t>
      </w:r>
    </w:p>
    <w:p w14:paraId="52C56379" w14:textId="1FED21A5" w:rsidR="00807914" w:rsidRPr="00C319EA" w:rsidRDefault="00807914" w:rsidP="00C319EA">
      <w:pPr>
        <w:bidi/>
        <w:spacing w:before="60" w:after="60"/>
        <w:jc w:val="both"/>
        <w:rPr>
          <w:rFonts w:cs="B Nazanin"/>
          <w:b/>
          <w:bCs/>
          <w:rtl/>
        </w:rPr>
      </w:pPr>
      <w:r w:rsidRPr="00C319EA">
        <w:rPr>
          <w:rFonts w:cs="B Nazanin" w:hint="cs"/>
          <w:b/>
          <w:bCs/>
          <w:rtl/>
        </w:rPr>
        <w:t xml:space="preserve">اين تفاهم نامه در </w:t>
      </w:r>
      <w:r w:rsidR="00C319EA">
        <w:rPr>
          <w:rFonts w:cs="B Nazanin" w:hint="cs"/>
          <w:b/>
          <w:bCs/>
          <w:rtl/>
        </w:rPr>
        <w:t>9</w:t>
      </w:r>
      <w:r w:rsidRPr="00C319EA">
        <w:rPr>
          <w:rFonts w:cs="B Nazanin" w:hint="cs"/>
          <w:b/>
          <w:bCs/>
          <w:rtl/>
        </w:rPr>
        <w:t xml:space="preserve"> ماده و 13 تبصره و در4  نسخه تنظيم و مبادله گرديد که ارزش هر کدام از  نسخه ها در حکم واحد مي باشد.</w:t>
      </w:r>
    </w:p>
    <w:p w14:paraId="7985FF15" w14:textId="77777777" w:rsidR="00807914" w:rsidRDefault="00807914" w:rsidP="00807914">
      <w:pPr>
        <w:bidi/>
        <w:spacing w:before="60" w:after="60" w:line="240" w:lineRule="auto"/>
        <w:ind w:left="180"/>
        <w:jc w:val="both"/>
        <w:rPr>
          <w:rFonts w:cs="B Titr"/>
          <w:b/>
          <w:bCs/>
          <w:sz w:val="20"/>
          <w:szCs w:val="20"/>
          <w:rtl/>
        </w:rPr>
      </w:pPr>
    </w:p>
    <w:p w14:paraId="0AB410DE" w14:textId="38F7D2B1" w:rsidR="003E3D63" w:rsidRPr="0035554D" w:rsidRDefault="003E3D63" w:rsidP="00807914">
      <w:pPr>
        <w:bidi/>
        <w:spacing w:before="60" w:after="60" w:line="240" w:lineRule="auto"/>
        <w:jc w:val="both"/>
        <w:rPr>
          <w:rtl/>
          <w:lang w:bidi="fa-IR"/>
        </w:rPr>
      </w:pPr>
      <w:bookmarkStart w:id="0" w:name="_GoBack"/>
      <w:bookmarkEnd w:id="0"/>
    </w:p>
    <w:sectPr w:rsidR="003E3D63" w:rsidRPr="0035554D" w:rsidSect="00C319EA">
      <w:headerReference w:type="default" r:id="rId7"/>
      <w:footerReference w:type="default" r:id="rId8"/>
      <w:pgSz w:w="11906" w:h="16838" w:code="9"/>
      <w:pgMar w:top="1985" w:right="849" w:bottom="1701" w:left="851" w:header="567" w:footer="255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2E8A2" w14:textId="77777777" w:rsidR="00961F1D" w:rsidRDefault="00961F1D" w:rsidP="00524588">
      <w:pPr>
        <w:spacing w:after="0" w:line="240" w:lineRule="auto"/>
      </w:pPr>
      <w:r>
        <w:separator/>
      </w:r>
    </w:p>
  </w:endnote>
  <w:endnote w:type="continuationSeparator" w:id="0">
    <w:p w14:paraId="4D49073A" w14:textId="77777777" w:rsidR="00961F1D" w:rsidRDefault="00961F1D" w:rsidP="0052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Arial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988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86"/>
      <w:gridCol w:w="2377"/>
      <w:gridCol w:w="2064"/>
      <w:gridCol w:w="1717"/>
      <w:gridCol w:w="2042"/>
    </w:tblGrid>
    <w:tr w:rsidR="00C61A49" w14:paraId="69BE4536" w14:textId="77777777" w:rsidTr="003E1FDD">
      <w:trPr>
        <w:trHeight w:val="916"/>
        <w:jc w:val="center"/>
      </w:trPr>
      <w:tc>
        <w:tcPr>
          <w:tcW w:w="1686" w:type="dxa"/>
          <w:tcBorders>
            <w:top w:val="threeDEmboss" w:sz="18" w:space="0" w:color="auto"/>
            <w:left w:val="threeDEmboss" w:sz="18" w:space="0" w:color="auto"/>
            <w:bottom w:val="threeDEmboss" w:sz="18" w:space="0" w:color="auto"/>
            <w:right w:val="threeDEmboss" w:sz="18" w:space="0" w:color="auto"/>
          </w:tcBorders>
          <w:vAlign w:val="center"/>
          <w:hideMark/>
        </w:tcPr>
        <w:p w14:paraId="135E4E8A" w14:textId="77777777" w:rsidR="00C61A49" w:rsidRPr="00EE3905" w:rsidRDefault="00C61A49" w:rsidP="00C61A49">
          <w:pPr>
            <w:pStyle w:val="BalloonText"/>
            <w:bidi/>
            <w:jc w:val="center"/>
            <w:rPr>
              <w:rFonts w:cs="B Zar"/>
              <w:sz w:val="20"/>
              <w:szCs w:val="20"/>
            </w:rPr>
          </w:pPr>
          <w:bookmarkStart w:id="4" w:name="_Hlk24963504"/>
          <w:r w:rsidRPr="00EE3905">
            <w:rPr>
              <w:rFonts w:cs="B Zar" w:hint="cs"/>
              <w:sz w:val="20"/>
              <w:szCs w:val="20"/>
              <w:rtl/>
            </w:rPr>
            <w:t xml:space="preserve">نام و نام خانوادگی </w:t>
          </w:r>
        </w:p>
        <w:p w14:paraId="23F7D1FC" w14:textId="79EBFED5" w:rsidR="00C61A49" w:rsidRPr="00EE3905" w:rsidRDefault="00C61A49" w:rsidP="00C61A49">
          <w:pPr>
            <w:pStyle w:val="BalloonText"/>
            <w:bidi/>
            <w:jc w:val="center"/>
            <w:rPr>
              <w:rFonts w:cs="B Zar"/>
              <w:sz w:val="22"/>
              <w:szCs w:val="22"/>
              <w:rtl/>
            </w:rPr>
          </w:pPr>
          <w:r w:rsidRPr="00E44D6D">
            <w:rPr>
              <w:rFonts w:cs="B Zar" w:hint="cs"/>
              <w:sz w:val="20"/>
              <w:szCs w:val="20"/>
              <w:rtl/>
            </w:rPr>
            <w:t xml:space="preserve">مهر و امضای </w:t>
          </w:r>
          <w:r w:rsidR="00AA1C5B">
            <w:rPr>
              <w:rFonts w:cs="B Zar" w:hint="cs"/>
              <w:sz w:val="20"/>
              <w:szCs w:val="20"/>
              <w:rtl/>
            </w:rPr>
            <w:t>خدمت دهنده</w:t>
          </w:r>
        </w:p>
      </w:tc>
      <w:tc>
        <w:tcPr>
          <w:tcW w:w="2377" w:type="dxa"/>
          <w:tcBorders>
            <w:top w:val="threeDEmboss" w:sz="18" w:space="0" w:color="auto"/>
            <w:left w:val="threeDEmboss" w:sz="18" w:space="0" w:color="auto"/>
            <w:bottom w:val="threeDEmboss" w:sz="18" w:space="0" w:color="auto"/>
            <w:right w:val="threeDEmboss" w:sz="18" w:space="0" w:color="auto"/>
          </w:tcBorders>
          <w:vAlign w:val="center"/>
          <w:hideMark/>
        </w:tcPr>
        <w:p w14:paraId="753F7FD1" w14:textId="77777777" w:rsidR="00C61A49" w:rsidRPr="00EE3905" w:rsidRDefault="00C61A49" w:rsidP="00C61A49">
          <w:pPr>
            <w:pStyle w:val="BalloonText"/>
            <w:bidi/>
            <w:jc w:val="center"/>
            <w:rPr>
              <w:rFonts w:cs="B Zar"/>
              <w:sz w:val="20"/>
              <w:szCs w:val="20"/>
              <w:rtl/>
            </w:rPr>
          </w:pPr>
          <w:r w:rsidRPr="00EE3905">
            <w:rPr>
              <w:rFonts w:cs="B Zar" w:hint="cs"/>
              <w:sz w:val="20"/>
              <w:szCs w:val="20"/>
              <w:rtl/>
            </w:rPr>
            <w:t xml:space="preserve">نام و نام خانوادگی </w:t>
          </w:r>
        </w:p>
        <w:p w14:paraId="20177BE0" w14:textId="77777777" w:rsidR="00C61A49" w:rsidRPr="00E44D6D" w:rsidRDefault="00C61A49" w:rsidP="00C61A49">
          <w:pPr>
            <w:pStyle w:val="BalloonText"/>
            <w:bidi/>
            <w:jc w:val="center"/>
            <w:rPr>
              <w:rFonts w:cs="B Zar"/>
              <w:sz w:val="20"/>
              <w:szCs w:val="20"/>
              <w:rtl/>
            </w:rPr>
          </w:pPr>
          <w:r w:rsidRPr="00E44D6D">
            <w:rPr>
              <w:rFonts w:cs="B Zar" w:hint="cs"/>
              <w:sz w:val="20"/>
              <w:szCs w:val="20"/>
              <w:rtl/>
            </w:rPr>
            <w:t xml:space="preserve">مهر و امضای مسئول </w:t>
          </w:r>
        </w:p>
        <w:p w14:paraId="3FF7F919" w14:textId="16536A8B" w:rsidR="00C61A49" w:rsidRPr="00EE3905" w:rsidRDefault="00C61A49" w:rsidP="00C61A49">
          <w:pPr>
            <w:pStyle w:val="BalloonText"/>
            <w:bidi/>
            <w:jc w:val="center"/>
            <w:rPr>
              <w:rFonts w:cs="B Zar"/>
              <w:sz w:val="22"/>
              <w:szCs w:val="22"/>
              <w:rtl/>
            </w:rPr>
          </w:pPr>
          <w:r w:rsidRPr="00E44D6D">
            <w:rPr>
              <w:rFonts w:cs="B Zar" w:hint="cs"/>
              <w:sz w:val="20"/>
              <w:szCs w:val="20"/>
              <w:rtl/>
            </w:rPr>
            <w:t xml:space="preserve">امور مالی </w:t>
          </w:r>
          <w:r w:rsidR="00AA1C5B">
            <w:rPr>
              <w:rFonts w:cs="B Zar" w:hint="cs"/>
              <w:sz w:val="20"/>
              <w:szCs w:val="20"/>
              <w:rtl/>
            </w:rPr>
            <w:t>خدمت دهنده</w:t>
          </w:r>
        </w:p>
      </w:tc>
      <w:tc>
        <w:tcPr>
          <w:tcW w:w="2064" w:type="dxa"/>
          <w:tcBorders>
            <w:top w:val="threeDEmboss" w:sz="18" w:space="0" w:color="auto"/>
            <w:left w:val="threeDEmboss" w:sz="18" w:space="0" w:color="auto"/>
            <w:bottom w:val="threeDEmboss" w:sz="18" w:space="0" w:color="auto"/>
            <w:right w:val="threeDEmboss" w:sz="18" w:space="0" w:color="auto"/>
          </w:tcBorders>
          <w:vAlign w:val="center"/>
          <w:hideMark/>
        </w:tcPr>
        <w:p w14:paraId="271BFAD1" w14:textId="77777777" w:rsidR="00C61A49" w:rsidRPr="00EE3905" w:rsidRDefault="00C61A49" w:rsidP="00C61A49">
          <w:pPr>
            <w:pStyle w:val="BalloonText"/>
            <w:bidi/>
            <w:jc w:val="center"/>
            <w:rPr>
              <w:rFonts w:cs="B Zar"/>
              <w:sz w:val="20"/>
              <w:szCs w:val="20"/>
              <w:rtl/>
            </w:rPr>
          </w:pPr>
          <w:r w:rsidRPr="00EE3905">
            <w:rPr>
              <w:rFonts w:cs="B Zar" w:hint="cs"/>
              <w:sz w:val="20"/>
              <w:szCs w:val="20"/>
              <w:rtl/>
            </w:rPr>
            <w:t xml:space="preserve">نام و نام خانوادگی </w:t>
          </w:r>
        </w:p>
        <w:p w14:paraId="63D04FF0" w14:textId="77777777" w:rsidR="00C319EA" w:rsidRDefault="00C61A49" w:rsidP="00C61A49">
          <w:pPr>
            <w:pStyle w:val="BalloonText"/>
            <w:bidi/>
            <w:jc w:val="center"/>
            <w:rPr>
              <w:rFonts w:cs="B Zar"/>
              <w:sz w:val="20"/>
              <w:szCs w:val="20"/>
              <w:rtl/>
            </w:rPr>
          </w:pPr>
          <w:r w:rsidRPr="00E44D6D">
            <w:rPr>
              <w:rFonts w:cs="B Zar" w:hint="cs"/>
              <w:sz w:val="20"/>
              <w:szCs w:val="20"/>
              <w:rtl/>
            </w:rPr>
            <w:t>مهر</w:t>
          </w:r>
          <w:r w:rsidRPr="00EE3905">
            <w:rPr>
              <w:rFonts w:cs="B Zar" w:hint="cs"/>
              <w:sz w:val="22"/>
              <w:szCs w:val="22"/>
              <w:rtl/>
            </w:rPr>
            <w:t xml:space="preserve"> </w:t>
          </w:r>
          <w:r w:rsidRPr="00E44D6D">
            <w:rPr>
              <w:rFonts w:cs="B Zar" w:hint="cs"/>
              <w:sz w:val="20"/>
              <w:szCs w:val="20"/>
              <w:rtl/>
            </w:rPr>
            <w:t xml:space="preserve">و امضای </w:t>
          </w:r>
        </w:p>
        <w:p w14:paraId="7771E962" w14:textId="186E8AD2" w:rsidR="00C61A49" w:rsidRPr="00EE3905" w:rsidRDefault="00AA1C5B" w:rsidP="00C319EA">
          <w:pPr>
            <w:pStyle w:val="BalloonText"/>
            <w:bidi/>
            <w:jc w:val="center"/>
            <w:rPr>
              <w:rFonts w:cs="B Zar"/>
              <w:sz w:val="22"/>
              <w:szCs w:val="22"/>
              <w:rtl/>
            </w:rPr>
          </w:pPr>
          <w:r>
            <w:rPr>
              <w:rFonts w:cs="B Zar" w:hint="cs"/>
              <w:sz w:val="20"/>
              <w:szCs w:val="20"/>
              <w:rtl/>
            </w:rPr>
            <w:t>خدمت گیرنده</w:t>
          </w:r>
        </w:p>
      </w:tc>
      <w:tc>
        <w:tcPr>
          <w:tcW w:w="1717" w:type="dxa"/>
          <w:tcBorders>
            <w:top w:val="threeDEmboss" w:sz="18" w:space="0" w:color="auto"/>
            <w:left w:val="threeDEmboss" w:sz="18" w:space="0" w:color="auto"/>
            <w:bottom w:val="threeDEmboss" w:sz="18" w:space="0" w:color="auto"/>
            <w:right w:val="threeDEmboss" w:sz="18" w:space="0" w:color="auto"/>
          </w:tcBorders>
          <w:vAlign w:val="center"/>
          <w:hideMark/>
        </w:tcPr>
        <w:p w14:paraId="68133D0D" w14:textId="77777777" w:rsidR="00C61A49" w:rsidRPr="00EE3905" w:rsidRDefault="00C61A49" w:rsidP="00C61A49">
          <w:pPr>
            <w:pStyle w:val="BalloonText"/>
            <w:bidi/>
            <w:jc w:val="center"/>
            <w:rPr>
              <w:rFonts w:cs="B Zar"/>
              <w:sz w:val="20"/>
              <w:szCs w:val="20"/>
              <w:rtl/>
            </w:rPr>
          </w:pPr>
          <w:r w:rsidRPr="00EE3905">
            <w:rPr>
              <w:rFonts w:cs="B Zar" w:hint="cs"/>
              <w:sz w:val="20"/>
              <w:szCs w:val="20"/>
              <w:rtl/>
            </w:rPr>
            <w:t xml:space="preserve">نام و نام خانوادگی </w:t>
          </w:r>
        </w:p>
        <w:p w14:paraId="4519FDA7" w14:textId="77777777" w:rsidR="00C61A49" w:rsidRPr="00E44D6D" w:rsidRDefault="00C61A49" w:rsidP="00C61A49">
          <w:pPr>
            <w:pStyle w:val="BalloonText"/>
            <w:bidi/>
            <w:jc w:val="center"/>
            <w:rPr>
              <w:rFonts w:cs="B Zar"/>
              <w:sz w:val="20"/>
              <w:szCs w:val="20"/>
              <w:rtl/>
            </w:rPr>
          </w:pPr>
          <w:r w:rsidRPr="00E44D6D">
            <w:rPr>
              <w:rFonts w:cs="B Zar" w:hint="cs"/>
              <w:sz w:val="20"/>
              <w:szCs w:val="20"/>
              <w:rtl/>
            </w:rPr>
            <w:t xml:space="preserve">مهر و امضای </w:t>
          </w:r>
        </w:p>
        <w:p w14:paraId="1124D905" w14:textId="77777777" w:rsidR="00C61A49" w:rsidRPr="00EE3905" w:rsidRDefault="00C61A49" w:rsidP="00C61A49">
          <w:pPr>
            <w:pStyle w:val="BalloonText"/>
            <w:bidi/>
            <w:jc w:val="center"/>
            <w:rPr>
              <w:rFonts w:cs="B Zar"/>
              <w:sz w:val="22"/>
              <w:szCs w:val="22"/>
              <w:rtl/>
            </w:rPr>
          </w:pPr>
          <w:r w:rsidRPr="00E44D6D">
            <w:rPr>
              <w:rFonts w:cs="B Zar" w:hint="cs"/>
              <w:sz w:val="20"/>
              <w:szCs w:val="20"/>
              <w:rtl/>
            </w:rPr>
            <w:t>ناظر قرارداد</w:t>
          </w:r>
        </w:p>
      </w:tc>
      <w:tc>
        <w:tcPr>
          <w:tcW w:w="2042" w:type="dxa"/>
          <w:tcBorders>
            <w:top w:val="threeDEmboss" w:sz="18" w:space="0" w:color="auto"/>
            <w:left w:val="threeDEmboss" w:sz="18" w:space="0" w:color="auto"/>
            <w:bottom w:val="threeDEmboss" w:sz="18" w:space="0" w:color="auto"/>
            <w:right w:val="threeDEmboss" w:sz="12" w:space="0" w:color="auto"/>
          </w:tcBorders>
          <w:hideMark/>
        </w:tcPr>
        <w:p w14:paraId="4DA65721" w14:textId="77777777" w:rsidR="00C61A49" w:rsidRPr="00EE3905" w:rsidRDefault="00C61A49" w:rsidP="00C61A49">
          <w:pPr>
            <w:pStyle w:val="BalloonText"/>
            <w:bidi/>
            <w:jc w:val="center"/>
            <w:rPr>
              <w:rFonts w:cs="B Zar"/>
              <w:sz w:val="20"/>
              <w:szCs w:val="20"/>
              <w:rtl/>
            </w:rPr>
          </w:pPr>
          <w:r w:rsidRPr="00EE3905">
            <w:rPr>
              <w:rFonts w:cs="B Zar" w:hint="cs"/>
              <w:sz w:val="20"/>
              <w:szCs w:val="20"/>
              <w:rtl/>
            </w:rPr>
            <w:t xml:space="preserve">نام و نام خانوادگی </w:t>
          </w:r>
        </w:p>
        <w:p w14:paraId="01695D51" w14:textId="77777777" w:rsidR="00C61A49" w:rsidRPr="00E44D6D" w:rsidRDefault="00C61A49" w:rsidP="00C61A49">
          <w:pPr>
            <w:pStyle w:val="BalloonText"/>
            <w:bidi/>
            <w:jc w:val="center"/>
            <w:rPr>
              <w:rFonts w:cs="B Zar"/>
              <w:sz w:val="20"/>
              <w:szCs w:val="20"/>
              <w:rtl/>
            </w:rPr>
          </w:pPr>
          <w:r w:rsidRPr="00E44D6D">
            <w:rPr>
              <w:rFonts w:cs="B Zar" w:hint="cs"/>
              <w:sz w:val="20"/>
              <w:szCs w:val="20"/>
              <w:rtl/>
            </w:rPr>
            <w:t>مهر و امضای</w:t>
          </w:r>
        </w:p>
        <w:p w14:paraId="422D951D" w14:textId="77777777" w:rsidR="00C61A49" w:rsidRPr="00EE3905" w:rsidRDefault="00C61A49" w:rsidP="00C61A49">
          <w:pPr>
            <w:pStyle w:val="BalloonText"/>
            <w:bidi/>
            <w:jc w:val="center"/>
            <w:rPr>
              <w:rFonts w:cs="B Zar"/>
              <w:sz w:val="20"/>
              <w:szCs w:val="20"/>
              <w:rtl/>
            </w:rPr>
          </w:pPr>
          <w:r w:rsidRPr="00E44D6D">
            <w:rPr>
              <w:rFonts w:cs="B Zar" w:hint="cs"/>
              <w:sz w:val="20"/>
              <w:szCs w:val="20"/>
              <w:rtl/>
            </w:rPr>
            <w:t xml:space="preserve"> رئیس امور اداری/عمومی</w:t>
          </w:r>
        </w:p>
      </w:tc>
    </w:tr>
    <w:bookmarkEnd w:id="4"/>
  </w:tbl>
  <w:p w14:paraId="1547A364" w14:textId="77777777" w:rsidR="00B4303D" w:rsidRDefault="00B4303D" w:rsidP="00B4303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D9173" w14:textId="77777777" w:rsidR="00961F1D" w:rsidRDefault="00961F1D" w:rsidP="00524588">
      <w:pPr>
        <w:spacing w:after="0" w:line="240" w:lineRule="auto"/>
      </w:pPr>
      <w:r>
        <w:separator/>
      </w:r>
    </w:p>
  </w:footnote>
  <w:footnote w:type="continuationSeparator" w:id="0">
    <w:p w14:paraId="068D969C" w14:textId="77777777" w:rsidR="00961F1D" w:rsidRDefault="00961F1D" w:rsidP="00524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2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83"/>
      <w:gridCol w:w="7070"/>
      <w:gridCol w:w="1987"/>
    </w:tblGrid>
    <w:tr w:rsidR="00C517A7" w:rsidRPr="002F70B2" w14:paraId="0652F48E" w14:textId="77777777" w:rsidTr="00C61A49">
      <w:trPr>
        <w:trHeight w:val="345"/>
        <w:jc w:val="center"/>
      </w:trPr>
      <w:tc>
        <w:tcPr>
          <w:tcW w:w="1183" w:type="dxa"/>
          <w:vMerge w:val="restart"/>
          <w:tcBorders>
            <w:top w:val="threeDEmboss" w:sz="18" w:space="0" w:color="auto"/>
            <w:left w:val="threeDEmboss" w:sz="18" w:space="0" w:color="auto"/>
            <w:bottom w:val="threeDEmboss" w:sz="18" w:space="0" w:color="auto"/>
            <w:right w:val="threeDEmboss" w:sz="18" w:space="0" w:color="auto"/>
          </w:tcBorders>
          <w:vAlign w:val="center"/>
          <w:hideMark/>
        </w:tcPr>
        <w:p w14:paraId="6D0B5B33" w14:textId="77777777" w:rsidR="00C517A7" w:rsidRPr="002F70B2" w:rsidRDefault="00604690" w:rsidP="00A50EEA">
          <w:pPr>
            <w:tabs>
              <w:tab w:val="center" w:pos="4680"/>
              <w:tab w:val="right" w:pos="9360"/>
            </w:tabs>
            <w:bidi/>
            <w:spacing w:after="0" w:line="240" w:lineRule="auto"/>
            <w:jc w:val="center"/>
            <w:rPr>
              <w:rFonts w:cs="2  Zar"/>
              <w:sz w:val="28"/>
              <w:szCs w:val="28"/>
            </w:rPr>
          </w:pPr>
          <w:r w:rsidRPr="00516990">
            <w:rPr>
              <w:noProof/>
              <w:lang w:bidi="fa-IR"/>
            </w:rPr>
            <w:drawing>
              <wp:inline distT="0" distB="0" distL="0" distR="0" wp14:anchorId="2BED9AAE" wp14:editId="5553C8A5">
                <wp:extent cx="571500" cy="6762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0" w:type="dxa"/>
          <w:vMerge w:val="restart"/>
          <w:tcBorders>
            <w:top w:val="threeDEmboss" w:sz="18" w:space="0" w:color="auto"/>
            <w:left w:val="threeDEmboss" w:sz="18" w:space="0" w:color="auto"/>
            <w:right w:val="threeDEmboss" w:sz="18" w:space="0" w:color="auto"/>
          </w:tcBorders>
          <w:vAlign w:val="center"/>
          <w:hideMark/>
        </w:tcPr>
        <w:p w14:paraId="67B6AA96" w14:textId="77777777" w:rsidR="00C517A7" w:rsidRPr="002F70B2" w:rsidRDefault="00C517A7" w:rsidP="00C517A7">
          <w:pPr>
            <w:tabs>
              <w:tab w:val="center" w:pos="4680"/>
              <w:tab w:val="right" w:pos="9360"/>
            </w:tabs>
            <w:bidi/>
            <w:spacing w:after="0" w:line="240" w:lineRule="auto"/>
            <w:jc w:val="center"/>
            <w:rPr>
              <w:rFonts w:cs="B Zar"/>
              <w:rtl/>
              <w:lang w:bidi="fa-IR"/>
            </w:rPr>
          </w:pPr>
          <w:r w:rsidRPr="002F70B2">
            <w:rPr>
              <w:rFonts w:cs="B Zar" w:hint="cs"/>
              <w:rtl/>
              <w:lang w:bidi="fa-IR"/>
            </w:rPr>
            <w:t>بسمه تعالی</w:t>
          </w:r>
        </w:p>
        <w:p w14:paraId="65BB2E75" w14:textId="77777777" w:rsidR="00C517A7" w:rsidRPr="00162712" w:rsidRDefault="00C517A7" w:rsidP="00C517A7">
          <w:pPr>
            <w:tabs>
              <w:tab w:val="center" w:pos="4680"/>
              <w:tab w:val="right" w:pos="9360"/>
            </w:tabs>
            <w:bidi/>
            <w:spacing w:after="0" w:line="240" w:lineRule="auto"/>
            <w:jc w:val="center"/>
            <w:rPr>
              <w:rFonts w:cs="B Titr"/>
              <w:sz w:val="20"/>
              <w:szCs w:val="20"/>
              <w:rtl/>
            </w:rPr>
          </w:pPr>
          <w:r w:rsidRPr="00162712">
            <w:rPr>
              <w:rFonts w:cs="B Titr" w:hint="cs"/>
              <w:sz w:val="20"/>
              <w:szCs w:val="20"/>
              <w:rtl/>
            </w:rPr>
            <w:t>دانشگاه علوم پزشکی و خدمات بهداشتی درمانی تبریز</w:t>
          </w:r>
          <w:r>
            <w:rPr>
              <w:rFonts w:cs="B Titr" w:hint="cs"/>
              <w:sz w:val="20"/>
              <w:szCs w:val="20"/>
              <w:rtl/>
            </w:rPr>
            <w:t xml:space="preserve"> </w:t>
          </w:r>
        </w:p>
        <w:p w14:paraId="58F222E8" w14:textId="77777777" w:rsidR="00C517A7" w:rsidRPr="002F70B2" w:rsidRDefault="007E6BD6" w:rsidP="00C517A7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cs="B Titr"/>
              <w:rtl/>
            </w:rPr>
          </w:pPr>
          <w:bookmarkStart w:id="1" w:name="Title"/>
          <w:r>
            <w:rPr>
              <w:rFonts w:cs="B Titr" w:hint="cs"/>
              <w:rtl/>
            </w:rPr>
            <w:t>...............................</w:t>
          </w:r>
          <w:bookmarkEnd w:id="1"/>
        </w:p>
      </w:tc>
      <w:tc>
        <w:tcPr>
          <w:tcW w:w="1987" w:type="dxa"/>
          <w:tcBorders>
            <w:top w:val="threeDEmboss" w:sz="18" w:space="0" w:color="auto"/>
            <w:left w:val="threeDEmboss" w:sz="18" w:space="0" w:color="auto"/>
            <w:bottom w:val="threeDEmboss" w:sz="18" w:space="0" w:color="auto"/>
            <w:right w:val="threeDEmboss" w:sz="18" w:space="0" w:color="auto"/>
          </w:tcBorders>
          <w:vAlign w:val="center"/>
          <w:hideMark/>
        </w:tcPr>
        <w:p w14:paraId="5C320767" w14:textId="77777777" w:rsidR="00C517A7" w:rsidRPr="002F70B2" w:rsidRDefault="00C517A7" w:rsidP="00A50EEA">
          <w:pPr>
            <w:tabs>
              <w:tab w:val="center" w:pos="4680"/>
              <w:tab w:val="right" w:pos="9360"/>
            </w:tabs>
            <w:bidi/>
            <w:spacing w:after="0" w:line="240" w:lineRule="auto"/>
            <w:rPr>
              <w:rFonts w:cs="B Zar"/>
              <w:rtl/>
            </w:rPr>
          </w:pPr>
          <w:r w:rsidRPr="002F70B2">
            <w:rPr>
              <w:rFonts w:cs="B Zar" w:hint="cs"/>
              <w:rtl/>
            </w:rPr>
            <w:t>تاریخ :</w:t>
          </w:r>
          <w:r w:rsidR="007E6BD6">
            <w:rPr>
              <w:rFonts w:cs="B Zar" w:hint="cs"/>
              <w:rtl/>
            </w:rPr>
            <w:t xml:space="preserve"> </w:t>
          </w:r>
          <w:bookmarkStart w:id="2" w:name="ContractTanzimDate"/>
          <w:r w:rsidR="007E6BD6">
            <w:rPr>
              <w:rFonts w:cs="B Zar" w:hint="cs"/>
              <w:rtl/>
            </w:rPr>
            <w:t>........</w:t>
          </w:r>
          <w:bookmarkEnd w:id="2"/>
        </w:p>
      </w:tc>
    </w:tr>
    <w:tr w:rsidR="00C517A7" w:rsidRPr="002F70B2" w14:paraId="1F64BE9F" w14:textId="77777777" w:rsidTr="00C61A49">
      <w:trPr>
        <w:trHeight w:val="294"/>
        <w:jc w:val="center"/>
      </w:trPr>
      <w:tc>
        <w:tcPr>
          <w:tcW w:w="1183" w:type="dxa"/>
          <w:vMerge/>
          <w:tcBorders>
            <w:top w:val="threeDEmboss" w:sz="18" w:space="0" w:color="auto"/>
            <w:left w:val="threeDEmboss" w:sz="18" w:space="0" w:color="auto"/>
            <w:bottom w:val="threeDEmboss" w:sz="18" w:space="0" w:color="auto"/>
            <w:right w:val="threeDEmboss" w:sz="18" w:space="0" w:color="auto"/>
          </w:tcBorders>
          <w:vAlign w:val="center"/>
          <w:hideMark/>
        </w:tcPr>
        <w:p w14:paraId="377CA1E9" w14:textId="77777777" w:rsidR="00C517A7" w:rsidRPr="002F70B2" w:rsidRDefault="00C517A7" w:rsidP="00A50EEA">
          <w:pPr>
            <w:bidi/>
            <w:spacing w:after="0" w:line="240" w:lineRule="auto"/>
            <w:rPr>
              <w:rFonts w:cs="2  Zar"/>
              <w:sz w:val="28"/>
              <w:szCs w:val="28"/>
            </w:rPr>
          </w:pPr>
        </w:p>
      </w:tc>
      <w:tc>
        <w:tcPr>
          <w:tcW w:w="7070" w:type="dxa"/>
          <w:vMerge/>
          <w:tcBorders>
            <w:left w:val="threeDEmboss" w:sz="18" w:space="0" w:color="auto"/>
            <w:right w:val="threeDEmboss" w:sz="18" w:space="0" w:color="auto"/>
          </w:tcBorders>
          <w:vAlign w:val="center"/>
          <w:hideMark/>
        </w:tcPr>
        <w:p w14:paraId="435C3592" w14:textId="77777777" w:rsidR="00C517A7" w:rsidRPr="002F70B2" w:rsidRDefault="00C517A7" w:rsidP="00A50EE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cs="B Titr"/>
            </w:rPr>
          </w:pPr>
        </w:p>
      </w:tc>
      <w:tc>
        <w:tcPr>
          <w:tcW w:w="1987" w:type="dxa"/>
          <w:tcBorders>
            <w:top w:val="threeDEmboss" w:sz="18" w:space="0" w:color="auto"/>
            <w:left w:val="threeDEmboss" w:sz="18" w:space="0" w:color="auto"/>
            <w:bottom w:val="threeDEmboss" w:sz="18" w:space="0" w:color="auto"/>
            <w:right w:val="threeDEmboss" w:sz="18" w:space="0" w:color="auto"/>
          </w:tcBorders>
          <w:vAlign w:val="center"/>
          <w:hideMark/>
        </w:tcPr>
        <w:p w14:paraId="437FF848" w14:textId="77777777" w:rsidR="00C517A7" w:rsidRPr="002F70B2" w:rsidRDefault="00C517A7" w:rsidP="00A50EEA">
          <w:pPr>
            <w:tabs>
              <w:tab w:val="center" w:pos="4680"/>
              <w:tab w:val="right" w:pos="9360"/>
            </w:tabs>
            <w:bidi/>
            <w:spacing w:after="0" w:line="240" w:lineRule="auto"/>
            <w:rPr>
              <w:rFonts w:cs="B Zar"/>
              <w:rtl/>
            </w:rPr>
          </w:pPr>
          <w:r w:rsidRPr="002F70B2">
            <w:rPr>
              <w:rFonts w:cs="B Zar" w:hint="cs"/>
              <w:rtl/>
            </w:rPr>
            <w:t>شماره :</w:t>
          </w:r>
          <w:r w:rsidR="007E6BD6">
            <w:rPr>
              <w:rFonts w:cs="B Zar" w:hint="cs"/>
              <w:rtl/>
            </w:rPr>
            <w:t xml:space="preserve"> </w:t>
          </w:r>
          <w:bookmarkStart w:id="3" w:name="ContractNo"/>
          <w:r w:rsidR="007E6BD6">
            <w:rPr>
              <w:rFonts w:cs="B Zar" w:hint="cs"/>
              <w:rtl/>
            </w:rPr>
            <w:t>.......</w:t>
          </w:r>
          <w:bookmarkEnd w:id="3"/>
        </w:p>
      </w:tc>
    </w:tr>
    <w:tr w:rsidR="00C517A7" w:rsidRPr="002F70B2" w14:paraId="1892D4CD" w14:textId="77777777" w:rsidTr="00C61A49">
      <w:trPr>
        <w:jc w:val="center"/>
      </w:trPr>
      <w:tc>
        <w:tcPr>
          <w:tcW w:w="1183" w:type="dxa"/>
          <w:vMerge/>
          <w:tcBorders>
            <w:top w:val="threeDEmboss" w:sz="18" w:space="0" w:color="auto"/>
            <w:left w:val="threeDEmboss" w:sz="18" w:space="0" w:color="auto"/>
            <w:bottom w:val="threeDEmboss" w:sz="18" w:space="0" w:color="auto"/>
            <w:right w:val="threeDEmboss" w:sz="18" w:space="0" w:color="auto"/>
          </w:tcBorders>
          <w:vAlign w:val="center"/>
          <w:hideMark/>
        </w:tcPr>
        <w:p w14:paraId="76F192C7" w14:textId="77777777" w:rsidR="00C517A7" w:rsidRPr="002F70B2" w:rsidRDefault="00C517A7" w:rsidP="00A50EEA">
          <w:pPr>
            <w:bidi/>
            <w:spacing w:after="0" w:line="240" w:lineRule="auto"/>
            <w:rPr>
              <w:rFonts w:cs="2  Zar"/>
              <w:sz w:val="28"/>
              <w:szCs w:val="28"/>
            </w:rPr>
          </w:pPr>
        </w:p>
      </w:tc>
      <w:tc>
        <w:tcPr>
          <w:tcW w:w="7070" w:type="dxa"/>
          <w:vMerge/>
          <w:tcBorders>
            <w:left w:val="threeDEmboss" w:sz="18" w:space="0" w:color="auto"/>
            <w:bottom w:val="threeDEmboss" w:sz="18" w:space="0" w:color="auto"/>
            <w:right w:val="threeDEmboss" w:sz="18" w:space="0" w:color="auto"/>
          </w:tcBorders>
          <w:vAlign w:val="center"/>
          <w:hideMark/>
        </w:tcPr>
        <w:p w14:paraId="2C98E543" w14:textId="77777777" w:rsidR="00C517A7" w:rsidRPr="002F70B2" w:rsidRDefault="00C517A7" w:rsidP="00A50EE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B Titr"/>
              <w:b/>
              <w:bCs/>
              <w:rtl/>
              <w:lang w:bidi="fa-IR"/>
            </w:rPr>
          </w:pPr>
        </w:p>
      </w:tc>
      <w:tc>
        <w:tcPr>
          <w:tcW w:w="1987" w:type="dxa"/>
          <w:tcBorders>
            <w:top w:val="threeDEmboss" w:sz="18" w:space="0" w:color="auto"/>
            <w:left w:val="threeDEmboss" w:sz="18" w:space="0" w:color="auto"/>
            <w:bottom w:val="threeDEmboss" w:sz="18" w:space="0" w:color="auto"/>
            <w:right w:val="threeDEmboss" w:sz="18" w:space="0" w:color="auto"/>
          </w:tcBorders>
          <w:vAlign w:val="center"/>
          <w:hideMark/>
        </w:tcPr>
        <w:p w14:paraId="00A016AE" w14:textId="77777777" w:rsidR="00C517A7" w:rsidRPr="002F70B2" w:rsidRDefault="00C517A7" w:rsidP="00A50EEA">
          <w:pPr>
            <w:tabs>
              <w:tab w:val="center" w:pos="4680"/>
              <w:tab w:val="right" w:pos="9360"/>
            </w:tabs>
            <w:bidi/>
            <w:spacing w:after="0" w:line="240" w:lineRule="auto"/>
            <w:rPr>
              <w:rFonts w:cs="B Zar"/>
              <w:rtl/>
            </w:rPr>
          </w:pPr>
          <w:r w:rsidRPr="002F70B2">
            <w:rPr>
              <w:rFonts w:cs="B Zar" w:hint="cs"/>
              <w:rtl/>
            </w:rPr>
            <w:t xml:space="preserve">صفحه :  </w:t>
          </w:r>
        </w:p>
      </w:tc>
    </w:tr>
  </w:tbl>
  <w:p w14:paraId="53FA69CE" w14:textId="77777777" w:rsidR="00524588" w:rsidRPr="00C61A49" w:rsidRDefault="00524588" w:rsidP="00524588">
    <w:pPr>
      <w:pStyle w:val="Header"/>
      <w:bidi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5ED6"/>
    <w:multiLevelType w:val="hybridMultilevel"/>
    <w:tmpl w:val="09FA0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6CB8"/>
    <w:multiLevelType w:val="hybridMultilevel"/>
    <w:tmpl w:val="9752999C"/>
    <w:lvl w:ilvl="0" w:tplc="A3580970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77EC7"/>
    <w:multiLevelType w:val="hybridMultilevel"/>
    <w:tmpl w:val="B854F9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34619"/>
    <w:multiLevelType w:val="hybridMultilevel"/>
    <w:tmpl w:val="C2DC06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95BB4"/>
    <w:multiLevelType w:val="hybridMultilevel"/>
    <w:tmpl w:val="F25C4F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D748B"/>
    <w:multiLevelType w:val="hybridMultilevel"/>
    <w:tmpl w:val="F5EACDB8"/>
    <w:lvl w:ilvl="0" w:tplc="43265442">
      <w:start w:val="1"/>
      <w:numFmt w:val="decimal"/>
      <w:lvlText w:val="%1)"/>
      <w:lvlJc w:val="left"/>
      <w:pPr>
        <w:ind w:left="3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2BBA28AA"/>
    <w:multiLevelType w:val="hybridMultilevel"/>
    <w:tmpl w:val="8736BE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124CE"/>
    <w:multiLevelType w:val="hybridMultilevel"/>
    <w:tmpl w:val="7AF44C1C"/>
    <w:lvl w:ilvl="0" w:tplc="A3580970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35E42"/>
    <w:multiLevelType w:val="hybridMultilevel"/>
    <w:tmpl w:val="6CF6B39C"/>
    <w:lvl w:ilvl="0" w:tplc="46E67906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D7DAE"/>
    <w:multiLevelType w:val="hybridMultilevel"/>
    <w:tmpl w:val="22E64E9E"/>
    <w:lvl w:ilvl="0" w:tplc="F18E98F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67FDA"/>
    <w:multiLevelType w:val="hybridMultilevel"/>
    <w:tmpl w:val="1FCA0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140BD"/>
    <w:multiLevelType w:val="hybridMultilevel"/>
    <w:tmpl w:val="1A241C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73ADF"/>
    <w:multiLevelType w:val="hybridMultilevel"/>
    <w:tmpl w:val="E5266EE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07FDC"/>
    <w:multiLevelType w:val="hybridMultilevel"/>
    <w:tmpl w:val="B31CCA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54D5F"/>
    <w:multiLevelType w:val="hybridMultilevel"/>
    <w:tmpl w:val="26B419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A192C"/>
    <w:multiLevelType w:val="hybridMultilevel"/>
    <w:tmpl w:val="6B16B364"/>
    <w:lvl w:ilvl="0" w:tplc="A3580970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82D2C"/>
    <w:multiLevelType w:val="hybridMultilevel"/>
    <w:tmpl w:val="3D1CB9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95ED1"/>
    <w:multiLevelType w:val="hybridMultilevel"/>
    <w:tmpl w:val="16806B78"/>
    <w:lvl w:ilvl="0" w:tplc="7666A908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07D3B"/>
    <w:multiLevelType w:val="hybridMultilevel"/>
    <w:tmpl w:val="057EFD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E0429"/>
    <w:multiLevelType w:val="hybridMultilevel"/>
    <w:tmpl w:val="AE58F6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33902"/>
    <w:multiLevelType w:val="hybridMultilevel"/>
    <w:tmpl w:val="055E38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45E93"/>
    <w:multiLevelType w:val="hybridMultilevel"/>
    <w:tmpl w:val="F8569ED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118E2"/>
    <w:multiLevelType w:val="hybridMultilevel"/>
    <w:tmpl w:val="2BFCC942"/>
    <w:lvl w:ilvl="0" w:tplc="8EF0F942">
      <w:start w:val="1"/>
      <w:numFmt w:val="decimal"/>
      <w:lvlText w:val="%1)"/>
      <w:lvlJc w:val="left"/>
      <w:pPr>
        <w:ind w:left="37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3" w15:restartNumberingAfterBreak="0">
    <w:nsid w:val="55E92574"/>
    <w:multiLevelType w:val="hybridMultilevel"/>
    <w:tmpl w:val="3E025604"/>
    <w:lvl w:ilvl="0" w:tplc="14A2F1A8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4" w15:restartNumberingAfterBreak="0">
    <w:nsid w:val="58D06D10"/>
    <w:multiLevelType w:val="hybridMultilevel"/>
    <w:tmpl w:val="47E802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06E1D"/>
    <w:multiLevelType w:val="hybridMultilevel"/>
    <w:tmpl w:val="7CECFCAE"/>
    <w:lvl w:ilvl="0" w:tplc="2B60759C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F7DF5"/>
    <w:multiLevelType w:val="hybridMultilevel"/>
    <w:tmpl w:val="5F4AF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9150B"/>
    <w:multiLevelType w:val="hybridMultilevel"/>
    <w:tmpl w:val="0694B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047FD"/>
    <w:multiLevelType w:val="multilevel"/>
    <w:tmpl w:val="D00AAC66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C2F235A"/>
    <w:multiLevelType w:val="hybridMultilevel"/>
    <w:tmpl w:val="D74E87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F5650"/>
    <w:multiLevelType w:val="hybridMultilevel"/>
    <w:tmpl w:val="02D87140"/>
    <w:lvl w:ilvl="0" w:tplc="A3580970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426C0"/>
    <w:multiLevelType w:val="hybridMultilevel"/>
    <w:tmpl w:val="AB740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607C0"/>
    <w:multiLevelType w:val="hybridMultilevel"/>
    <w:tmpl w:val="8A7C20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433BB"/>
    <w:multiLevelType w:val="hybridMultilevel"/>
    <w:tmpl w:val="9752999C"/>
    <w:lvl w:ilvl="0" w:tplc="A3580970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13"/>
  </w:num>
  <w:num w:numId="5">
    <w:abstractNumId w:val="24"/>
  </w:num>
  <w:num w:numId="6">
    <w:abstractNumId w:val="25"/>
  </w:num>
  <w:num w:numId="7">
    <w:abstractNumId w:val="9"/>
  </w:num>
  <w:num w:numId="8">
    <w:abstractNumId w:val="14"/>
  </w:num>
  <w:num w:numId="9">
    <w:abstractNumId w:val="6"/>
  </w:num>
  <w:num w:numId="10">
    <w:abstractNumId w:val="20"/>
  </w:num>
  <w:num w:numId="11">
    <w:abstractNumId w:val="32"/>
  </w:num>
  <w:num w:numId="12">
    <w:abstractNumId w:val="16"/>
  </w:num>
  <w:num w:numId="13">
    <w:abstractNumId w:val="10"/>
  </w:num>
  <w:num w:numId="14">
    <w:abstractNumId w:val="31"/>
  </w:num>
  <w:num w:numId="15">
    <w:abstractNumId w:val="2"/>
  </w:num>
  <w:num w:numId="16">
    <w:abstractNumId w:val="27"/>
  </w:num>
  <w:num w:numId="17">
    <w:abstractNumId w:val="29"/>
  </w:num>
  <w:num w:numId="18">
    <w:abstractNumId w:val="19"/>
  </w:num>
  <w:num w:numId="19">
    <w:abstractNumId w:val="3"/>
  </w:num>
  <w:num w:numId="20">
    <w:abstractNumId w:val="15"/>
  </w:num>
  <w:num w:numId="21">
    <w:abstractNumId w:val="30"/>
  </w:num>
  <w:num w:numId="22">
    <w:abstractNumId w:val="8"/>
  </w:num>
  <w:num w:numId="23">
    <w:abstractNumId w:val="33"/>
  </w:num>
  <w:num w:numId="24">
    <w:abstractNumId w:val="7"/>
  </w:num>
  <w:num w:numId="25">
    <w:abstractNumId w:val="11"/>
  </w:num>
  <w:num w:numId="26">
    <w:abstractNumId w:val="18"/>
  </w:num>
  <w:num w:numId="27">
    <w:abstractNumId w:val="5"/>
  </w:num>
  <w:num w:numId="28">
    <w:abstractNumId w:val="28"/>
  </w:num>
  <w:num w:numId="29">
    <w:abstractNumId w:val="22"/>
  </w:num>
  <w:num w:numId="30">
    <w:abstractNumId w:val="12"/>
  </w:num>
  <w:num w:numId="31">
    <w:abstractNumId w:val="1"/>
  </w:num>
  <w:num w:numId="32">
    <w:abstractNumId w:val="4"/>
  </w:num>
  <w:num w:numId="33">
    <w:abstractNumId w:val="21"/>
  </w:num>
  <w:num w:numId="34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588"/>
    <w:rsid w:val="00000C6B"/>
    <w:rsid w:val="0001192C"/>
    <w:rsid w:val="00023A02"/>
    <w:rsid w:val="00025DC1"/>
    <w:rsid w:val="0002720D"/>
    <w:rsid w:val="00035DB3"/>
    <w:rsid w:val="000408CB"/>
    <w:rsid w:val="00041A96"/>
    <w:rsid w:val="00065DA8"/>
    <w:rsid w:val="00080108"/>
    <w:rsid w:val="000903AF"/>
    <w:rsid w:val="000919E8"/>
    <w:rsid w:val="000950B3"/>
    <w:rsid w:val="000A0A31"/>
    <w:rsid w:val="000B494E"/>
    <w:rsid w:val="000D1CFE"/>
    <w:rsid w:val="000D3413"/>
    <w:rsid w:val="000D430F"/>
    <w:rsid w:val="000E2933"/>
    <w:rsid w:val="000E5EEA"/>
    <w:rsid w:val="000F756F"/>
    <w:rsid w:val="001123C1"/>
    <w:rsid w:val="0012580C"/>
    <w:rsid w:val="00134255"/>
    <w:rsid w:val="00145E60"/>
    <w:rsid w:val="00151829"/>
    <w:rsid w:val="0016198D"/>
    <w:rsid w:val="00163965"/>
    <w:rsid w:val="00166A08"/>
    <w:rsid w:val="00167F26"/>
    <w:rsid w:val="0017273B"/>
    <w:rsid w:val="001837B0"/>
    <w:rsid w:val="00187F7F"/>
    <w:rsid w:val="00194863"/>
    <w:rsid w:val="001C4C63"/>
    <w:rsid w:val="001D40F7"/>
    <w:rsid w:val="001D5D6E"/>
    <w:rsid w:val="001F0697"/>
    <w:rsid w:val="00246943"/>
    <w:rsid w:val="00261CA2"/>
    <w:rsid w:val="00270AC0"/>
    <w:rsid w:val="00271EC5"/>
    <w:rsid w:val="00281BE2"/>
    <w:rsid w:val="0028341F"/>
    <w:rsid w:val="002A100E"/>
    <w:rsid w:val="002A3E32"/>
    <w:rsid w:val="002A7593"/>
    <w:rsid w:val="002B3EF6"/>
    <w:rsid w:val="002C2453"/>
    <w:rsid w:val="002C26C6"/>
    <w:rsid w:val="002C50F2"/>
    <w:rsid w:val="002D0DE1"/>
    <w:rsid w:val="002D3EE7"/>
    <w:rsid w:val="002D4708"/>
    <w:rsid w:val="002E3986"/>
    <w:rsid w:val="002F2332"/>
    <w:rsid w:val="003003E7"/>
    <w:rsid w:val="00307D3D"/>
    <w:rsid w:val="003173ED"/>
    <w:rsid w:val="00335A43"/>
    <w:rsid w:val="0035554D"/>
    <w:rsid w:val="00372143"/>
    <w:rsid w:val="00376E64"/>
    <w:rsid w:val="0039068F"/>
    <w:rsid w:val="003A769D"/>
    <w:rsid w:val="003B0F54"/>
    <w:rsid w:val="003C104E"/>
    <w:rsid w:val="003E0E29"/>
    <w:rsid w:val="003E3A74"/>
    <w:rsid w:val="003E3D63"/>
    <w:rsid w:val="00402A96"/>
    <w:rsid w:val="00416278"/>
    <w:rsid w:val="00433FD1"/>
    <w:rsid w:val="004356CC"/>
    <w:rsid w:val="00441FEF"/>
    <w:rsid w:val="00455FA0"/>
    <w:rsid w:val="004601AD"/>
    <w:rsid w:val="0048280E"/>
    <w:rsid w:val="004B2ADE"/>
    <w:rsid w:val="004F2B91"/>
    <w:rsid w:val="005058A4"/>
    <w:rsid w:val="00506DA8"/>
    <w:rsid w:val="00524588"/>
    <w:rsid w:val="00534515"/>
    <w:rsid w:val="00552334"/>
    <w:rsid w:val="00555CB9"/>
    <w:rsid w:val="00573C5A"/>
    <w:rsid w:val="0057564F"/>
    <w:rsid w:val="00587AEA"/>
    <w:rsid w:val="005A4132"/>
    <w:rsid w:val="005A4597"/>
    <w:rsid w:val="005B60A3"/>
    <w:rsid w:val="005F3C32"/>
    <w:rsid w:val="00604690"/>
    <w:rsid w:val="00606D78"/>
    <w:rsid w:val="006120E8"/>
    <w:rsid w:val="006136D0"/>
    <w:rsid w:val="00622AF8"/>
    <w:rsid w:val="00665FF9"/>
    <w:rsid w:val="006669FB"/>
    <w:rsid w:val="00671C32"/>
    <w:rsid w:val="00677A90"/>
    <w:rsid w:val="00691A74"/>
    <w:rsid w:val="006B37F9"/>
    <w:rsid w:val="006C5F59"/>
    <w:rsid w:val="006C6D48"/>
    <w:rsid w:val="006D5B0B"/>
    <w:rsid w:val="006F082D"/>
    <w:rsid w:val="006F5BA0"/>
    <w:rsid w:val="00721C51"/>
    <w:rsid w:val="007315F8"/>
    <w:rsid w:val="007453A3"/>
    <w:rsid w:val="00755B88"/>
    <w:rsid w:val="007648D1"/>
    <w:rsid w:val="00772F55"/>
    <w:rsid w:val="00781D18"/>
    <w:rsid w:val="007A48A5"/>
    <w:rsid w:val="007D354E"/>
    <w:rsid w:val="007E6952"/>
    <w:rsid w:val="007E6BD6"/>
    <w:rsid w:val="00803C5A"/>
    <w:rsid w:val="00807914"/>
    <w:rsid w:val="00813BED"/>
    <w:rsid w:val="00820C16"/>
    <w:rsid w:val="008342E1"/>
    <w:rsid w:val="008537DA"/>
    <w:rsid w:val="00855AF6"/>
    <w:rsid w:val="00885F38"/>
    <w:rsid w:val="00887AA9"/>
    <w:rsid w:val="008948B4"/>
    <w:rsid w:val="008B2576"/>
    <w:rsid w:val="008D5A7E"/>
    <w:rsid w:val="008E0AF8"/>
    <w:rsid w:val="008F266D"/>
    <w:rsid w:val="009058AC"/>
    <w:rsid w:val="00910678"/>
    <w:rsid w:val="00927164"/>
    <w:rsid w:val="00961F1D"/>
    <w:rsid w:val="00975B79"/>
    <w:rsid w:val="00982BD4"/>
    <w:rsid w:val="00990777"/>
    <w:rsid w:val="00997276"/>
    <w:rsid w:val="009A58F8"/>
    <w:rsid w:val="009A6DF1"/>
    <w:rsid w:val="009E3E59"/>
    <w:rsid w:val="00A0585C"/>
    <w:rsid w:val="00A07A99"/>
    <w:rsid w:val="00A15977"/>
    <w:rsid w:val="00A172D2"/>
    <w:rsid w:val="00A26FED"/>
    <w:rsid w:val="00A408D5"/>
    <w:rsid w:val="00A45E0B"/>
    <w:rsid w:val="00A50EEA"/>
    <w:rsid w:val="00A55490"/>
    <w:rsid w:val="00A5649E"/>
    <w:rsid w:val="00A6725B"/>
    <w:rsid w:val="00A676B8"/>
    <w:rsid w:val="00A73104"/>
    <w:rsid w:val="00A73768"/>
    <w:rsid w:val="00A760A4"/>
    <w:rsid w:val="00A767F4"/>
    <w:rsid w:val="00AA1C5B"/>
    <w:rsid w:val="00AA2D1F"/>
    <w:rsid w:val="00AC02EF"/>
    <w:rsid w:val="00AD4FF9"/>
    <w:rsid w:val="00B12926"/>
    <w:rsid w:val="00B354D6"/>
    <w:rsid w:val="00B4303D"/>
    <w:rsid w:val="00B47D3E"/>
    <w:rsid w:val="00B615F6"/>
    <w:rsid w:val="00B74037"/>
    <w:rsid w:val="00B755BE"/>
    <w:rsid w:val="00B76025"/>
    <w:rsid w:val="00B77343"/>
    <w:rsid w:val="00B77A4F"/>
    <w:rsid w:val="00B9620E"/>
    <w:rsid w:val="00B97A38"/>
    <w:rsid w:val="00BA0E05"/>
    <w:rsid w:val="00BB74AB"/>
    <w:rsid w:val="00BD2B05"/>
    <w:rsid w:val="00BD43B3"/>
    <w:rsid w:val="00BF7C4D"/>
    <w:rsid w:val="00C21455"/>
    <w:rsid w:val="00C23B65"/>
    <w:rsid w:val="00C2462A"/>
    <w:rsid w:val="00C319EA"/>
    <w:rsid w:val="00C517A7"/>
    <w:rsid w:val="00C57500"/>
    <w:rsid w:val="00C61A49"/>
    <w:rsid w:val="00C63EFB"/>
    <w:rsid w:val="00CA0485"/>
    <w:rsid w:val="00CA3DA9"/>
    <w:rsid w:val="00CA5295"/>
    <w:rsid w:val="00CC07C7"/>
    <w:rsid w:val="00CD4717"/>
    <w:rsid w:val="00CD61B7"/>
    <w:rsid w:val="00CE0E0D"/>
    <w:rsid w:val="00CE1C2B"/>
    <w:rsid w:val="00CF77AF"/>
    <w:rsid w:val="00D00588"/>
    <w:rsid w:val="00D108E5"/>
    <w:rsid w:val="00D40524"/>
    <w:rsid w:val="00D46FDC"/>
    <w:rsid w:val="00D55F7B"/>
    <w:rsid w:val="00D57939"/>
    <w:rsid w:val="00D77D4D"/>
    <w:rsid w:val="00D961B3"/>
    <w:rsid w:val="00DB04B1"/>
    <w:rsid w:val="00DC5D51"/>
    <w:rsid w:val="00DD18F6"/>
    <w:rsid w:val="00DE576A"/>
    <w:rsid w:val="00E45D27"/>
    <w:rsid w:val="00E46A95"/>
    <w:rsid w:val="00E52CC1"/>
    <w:rsid w:val="00E70D23"/>
    <w:rsid w:val="00E801CA"/>
    <w:rsid w:val="00E914C8"/>
    <w:rsid w:val="00E96768"/>
    <w:rsid w:val="00EB05DA"/>
    <w:rsid w:val="00EB78AE"/>
    <w:rsid w:val="00EE1E01"/>
    <w:rsid w:val="00EE2368"/>
    <w:rsid w:val="00F01FC6"/>
    <w:rsid w:val="00F168DF"/>
    <w:rsid w:val="00F17F03"/>
    <w:rsid w:val="00F2336B"/>
    <w:rsid w:val="00F2756C"/>
    <w:rsid w:val="00F42EAC"/>
    <w:rsid w:val="00F475BF"/>
    <w:rsid w:val="00F548CF"/>
    <w:rsid w:val="00F674AC"/>
    <w:rsid w:val="00F766C6"/>
    <w:rsid w:val="00F826FF"/>
    <w:rsid w:val="00F83C49"/>
    <w:rsid w:val="00F83E98"/>
    <w:rsid w:val="00F93B7B"/>
    <w:rsid w:val="00F96D3F"/>
    <w:rsid w:val="00FC3A1F"/>
    <w:rsid w:val="00FD0343"/>
    <w:rsid w:val="00FD37BD"/>
    <w:rsid w:val="00FE2DCD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FD099C6"/>
  <w15:chartTrackingRefBased/>
  <w15:docId w15:val="{63EA1F4C-E123-4606-85C4-FB148DA8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A49"/>
    <w:pPr>
      <w:keepNext/>
      <w:spacing w:before="240" w:after="60"/>
      <w:outlineLvl w:val="0"/>
    </w:pPr>
    <w:rPr>
      <w:rFonts w:ascii="Calibri Light" w:eastAsia="Times New Roman" w:hAnsi="Calibri Light" w:cs="B Titr"/>
      <w:b/>
      <w:bCs/>
      <w:color w:val="C00000"/>
      <w:kern w:val="32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914"/>
    <w:pPr>
      <w:keepNext/>
      <w:spacing w:before="240" w:after="60"/>
      <w:outlineLvl w:val="1"/>
    </w:pPr>
    <w:rPr>
      <w:rFonts w:ascii="Calibri Light" w:eastAsia="Times New Roman" w:hAnsi="Calibri Light" w:cs="B Titr"/>
      <w:b/>
      <w:bCs/>
      <w:i/>
      <w:color w:val="00206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588"/>
  </w:style>
  <w:style w:type="paragraph" w:styleId="Footer">
    <w:name w:val="footer"/>
    <w:basedOn w:val="Normal"/>
    <w:link w:val="FooterChar"/>
    <w:uiPriority w:val="99"/>
    <w:unhideWhenUsed/>
    <w:rsid w:val="00524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588"/>
  </w:style>
  <w:style w:type="table" w:styleId="TableGrid">
    <w:name w:val="Table Grid"/>
    <w:basedOn w:val="TableNormal"/>
    <w:uiPriority w:val="59"/>
    <w:rsid w:val="0052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7273B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F2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F2336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C61A49"/>
    <w:rPr>
      <w:rFonts w:ascii="Calibri Light" w:eastAsia="Times New Roman" w:hAnsi="Calibri Light" w:cs="B Titr"/>
      <w:b/>
      <w:bCs/>
      <w:color w:val="C00000"/>
      <w:kern w:val="32"/>
      <w:sz w:val="32"/>
      <w:szCs w:val="24"/>
      <w:lang w:bidi="ar-SA"/>
    </w:rPr>
  </w:style>
  <w:style w:type="character" w:customStyle="1" w:styleId="Heading2Char">
    <w:name w:val="Heading 2 Char"/>
    <w:link w:val="Heading2"/>
    <w:uiPriority w:val="9"/>
    <w:rsid w:val="00807914"/>
    <w:rPr>
      <w:rFonts w:ascii="Calibri Light" w:eastAsia="Times New Roman" w:hAnsi="Calibri Light" w:cs="B Titr"/>
      <w:b/>
      <w:bCs/>
      <w:i/>
      <w:color w:val="002060"/>
      <w:sz w:val="28"/>
      <w:szCs w:val="22"/>
      <w:lang w:bidi="ar-SA"/>
    </w:rPr>
  </w:style>
  <w:style w:type="character" w:styleId="PageNumber">
    <w:name w:val="page number"/>
    <w:rsid w:val="00A73768"/>
  </w:style>
  <w:style w:type="paragraph" w:styleId="Title">
    <w:name w:val="Title"/>
    <w:basedOn w:val="Normal"/>
    <w:link w:val="TitleChar1"/>
    <w:qFormat/>
    <w:rsid w:val="00A73768"/>
    <w:pPr>
      <w:bidi/>
      <w:spacing w:after="0" w:line="240" w:lineRule="auto"/>
      <w:jc w:val="center"/>
    </w:pPr>
    <w:rPr>
      <w:rFonts w:cs="Nazanin"/>
      <w:b/>
      <w:bCs/>
      <w:sz w:val="28"/>
      <w:szCs w:val="56"/>
      <w:lang w:bidi="fa-IR"/>
    </w:rPr>
  </w:style>
  <w:style w:type="character" w:customStyle="1" w:styleId="TitleChar">
    <w:name w:val="Title Char"/>
    <w:uiPriority w:val="10"/>
    <w:rsid w:val="00A7376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1">
    <w:name w:val="Title Char1"/>
    <w:link w:val="Title"/>
    <w:locked/>
    <w:rsid w:val="00A73768"/>
    <w:rPr>
      <w:rFonts w:cs="Nazanin"/>
      <w:b/>
      <w:bCs/>
      <w:sz w:val="28"/>
      <w:szCs w:val="56"/>
      <w:lang w:bidi="fa-IR"/>
    </w:rPr>
  </w:style>
  <w:style w:type="character" w:customStyle="1" w:styleId="BodyTextChar">
    <w:name w:val="Body Text Char"/>
    <w:link w:val="BodyText"/>
    <w:locked/>
    <w:rsid w:val="00A73768"/>
    <w:rPr>
      <w:rFonts w:cs="Nazanin"/>
      <w:b/>
      <w:bCs/>
      <w:szCs w:val="26"/>
    </w:rPr>
  </w:style>
  <w:style w:type="paragraph" w:styleId="BodyText">
    <w:name w:val="Body Text"/>
    <w:basedOn w:val="Normal"/>
    <w:link w:val="BodyTextChar"/>
    <w:rsid w:val="00A73768"/>
    <w:pPr>
      <w:bidi/>
      <w:spacing w:after="0" w:line="240" w:lineRule="auto"/>
      <w:jc w:val="center"/>
    </w:pPr>
    <w:rPr>
      <w:rFonts w:cs="Nazanin"/>
      <w:b/>
      <w:bCs/>
      <w:sz w:val="20"/>
      <w:szCs w:val="26"/>
    </w:rPr>
  </w:style>
  <w:style w:type="character" w:customStyle="1" w:styleId="BodyTextChar1">
    <w:name w:val="Body Text Char1"/>
    <w:uiPriority w:val="99"/>
    <w:semiHidden/>
    <w:rsid w:val="00A73768"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C61A49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mohamadianm</cp:lastModifiedBy>
  <cp:revision>8</cp:revision>
  <cp:lastPrinted>2017-01-22T04:27:00Z</cp:lastPrinted>
  <dcterms:created xsi:type="dcterms:W3CDTF">2020-01-20T07:33:00Z</dcterms:created>
  <dcterms:modified xsi:type="dcterms:W3CDTF">2020-01-20T07:42:00Z</dcterms:modified>
</cp:coreProperties>
</file>